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D2FC" w14:textId="77777777"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FEEF7" wp14:editId="6BAF3BF7">
                <wp:simplePos x="0" y="0"/>
                <wp:positionH relativeFrom="margin">
                  <wp:posOffset>14605</wp:posOffset>
                </wp:positionH>
                <wp:positionV relativeFrom="paragraph">
                  <wp:posOffset>-671195</wp:posOffset>
                </wp:positionV>
                <wp:extent cx="8907780" cy="6416040"/>
                <wp:effectExtent l="0" t="0" r="762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778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66758" w14:textId="77777777" w:rsidR="007721F4" w:rsidRDefault="001F7448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A47B0E9" wp14:editId="6B5ABF6C">
                                  <wp:extent cx="8352790" cy="6318250"/>
                                  <wp:effectExtent l="0" t="0" r="0" b="635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6 - 6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2790" cy="6318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1.15pt;margin-top:-52.85pt;width:701.4pt;height:505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" fillcolor="white [3201]" stroked="f" strokeweight=".5pt">
                <v:textbox>
                  <w:txbxContent>
                    <w:p w:rsidR="007721F4" w:rsidRDefault="001F7448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352790" cy="6318250"/>
                            <wp:effectExtent l="0" t="0" r="0" b="635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6 - 6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2790" cy="6318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C6273" wp14:editId="5679A906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839EE" w14:textId="77777777"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7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61D74" wp14:editId="46B4AF8D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032C2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14:paraId="6012C4FE" w14:textId="77777777" w:rsidR="000E059F" w:rsidRDefault="000E059F" w:rsidP="00D22A8F"/>
    <w:p w14:paraId="4B1C2DFF" w14:textId="77777777" w:rsidR="000E059F" w:rsidRDefault="000E059F" w:rsidP="00D22A8F"/>
    <w:p w14:paraId="131D74CB" w14:textId="77777777" w:rsidR="000E059F" w:rsidRDefault="000E059F" w:rsidP="00D22A8F"/>
    <w:p w14:paraId="6C164B76" w14:textId="77777777" w:rsidR="000E059F" w:rsidRDefault="000E059F" w:rsidP="00D22A8F"/>
    <w:p w14:paraId="2E59E528" w14:textId="77777777" w:rsidR="000E059F" w:rsidRDefault="000E059F" w:rsidP="00D22A8F"/>
    <w:p w14:paraId="49B8E99A" w14:textId="77777777" w:rsidR="000E059F" w:rsidRDefault="000E059F" w:rsidP="00D22A8F"/>
    <w:p w14:paraId="55E68A04" w14:textId="77777777" w:rsidR="000E059F" w:rsidRDefault="000E059F" w:rsidP="00D22A8F"/>
    <w:p w14:paraId="0849A9D4" w14:textId="77777777" w:rsidR="000E059F" w:rsidRDefault="000E059F" w:rsidP="00D22A8F"/>
    <w:p w14:paraId="0D04CC7C" w14:textId="77777777" w:rsidR="000E059F" w:rsidRDefault="000E059F" w:rsidP="00D22A8F"/>
    <w:p w14:paraId="0C2579CE" w14:textId="77777777" w:rsidR="000E059F" w:rsidRDefault="000E059F" w:rsidP="00D22A8F"/>
    <w:p w14:paraId="14BE95A0" w14:textId="77777777" w:rsidR="000E059F" w:rsidRDefault="000E059F" w:rsidP="00D22A8F"/>
    <w:p w14:paraId="6E7EE108" w14:textId="77777777" w:rsidR="000E059F" w:rsidRDefault="000E059F" w:rsidP="00D22A8F"/>
    <w:p w14:paraId="148BDBCE" w14:textId="77777777" w:rsidR="000E059F" w:rsidRDefault="000E059F" w:rsidP="00D22A8F"/>
    <w:p w14:paraId="547C36E4" w14:textId="77777777" w:rsidR="000E059F" w:rsidRDefault="000E059F" w:rsidP="00D22A8F"/>
    <w:p w14:paraId="3C52A67D" w14:textId="77777777" w:rsidR="000E059F" w:rsidRDefault="000E059F" w:rsidP="00D22A8F"/>
    <w:p w14:paraId="49C9E532" w14:textId="77777777" w:rsidR="000E059F" w:rsidRDefault="000E059F" w:rsidP="00D22A8F"/>
    <w:p w14:paraId="616A9C8F" w14:textId="77777777" w:rsidR="000E059F" w:rsidRDefault="000E059F" w:rsidP="00D22A8F"/>
    <w:p w14:paraId="5204FB48" w14:textId="77777777" w:rsidR="000E059F" w:rsidRDefault="000E059F" w:rsidP="00D22A8F"/>
    <w:p w14:paraId="2428D120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7989BD82" w14:textId="77777777" w:rsidTr="00940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FEA300"/>
              <w:bottom w:val="single" w:sz="4" w:space="0" w:color="FEA300"/>
              <w:right w:val="dashed" w:sz="4" w:space="0" w:color="FEA300"/>
            </w:tcBorders>
            <w:vAlign w:val="center"/>
          </w:tcPr>
          <w:p w14:paraId="4CEB758B" w14:textId="77777777" w:rsidR="00953581" w:rsidRPr="00647729" w:rsidRDefault="0094048B" w:rsidP="00C47D6D">
            <w:pPr>
              <w:rPr>
                <w:color w:val="7030A0"/>
              </w:rPr>
            </w:pPr>
            <w:r w:rsidRPr="00647729">
              <w:rPr>
                <w:bCs w:val="0"/>
                <w:color w:val="FEA300"/>
              </w:rPr>
              <w:lastRenderedPageBreak/>
              <w:t>6</w:t>
            </w:r>
            <w:r w:rsidR="002D6F24" w:rsidRPr="00647729">
              <w:rPr>
                <w:bCs w:val="0"/>
                <w:color w:val="FEA300"/>
              </w:rPr>
              <w:t>.</w:t>
            </w:r>
            <w:r w:rsidR="00953581" w:rsidRPr="00647729">
              <w:rPr>
                <w:color w:val="FEA30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FEA300"/>
              <w:left w:val="dashed" w:sz="4" w:space="0" w:color="FEA300"/>
              <w:bottom w:val="single" w:sz="4" w:space="0" w:color="FEA300"/>
            </w:tcBorders>
            <w:vAlign w:val="center"/>
          </w:tcPr>
          <w:p w14:paraId="000922D4" w14:textId="77777777" w:rsidR="00953581" w:rsidRPr="003D05F0" w:rsidRDefault="00915C27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</w:rPr>
            </w:pPr>
            <w:r>
              <w:rPr>
                <w:color w:val="FEA300"/>
                <w:sz w:val="28"/>
              </w:rPr>
              <w:t>Drukčiji od drugih</w:t>
            </w:r>
          </w:p>
        </w:tc>
      </w:tr>
      <w:tr w:rsidR="0094048B" w14:paraId="2EFA6621" w14:textId="77777777" w:rsidTr="009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FEA300"/>
              <w:bottom w:val="single" w:sz="4" w:space="0" w:color="FEA300"/>
              <w:right w:val="dashed" w:sz="4" w:space="0" w:color="FEA300"/>
            </w:tcBorders>
            <w:shd w:val="clear" w:color="auto" w:fill="FFC000"/>
            <w:vAlign w:val="center"/>
          </w:tcPr>
          <w:p w14:paraId="343821A9" w14:textId="77777777" w:rsidR="00C47D6D" w:rsidRPr="0094048B" w:rsidRDefault="00C47D6D" w:rsidP="00FF4EC9">
            <w:pPr>
              <w:rPr>
                <w:color w:val="000000" w:themeColor="text1"/>
              </w:rPr>
            </w:pPr>
            <w:r w:rsidRPr="0094048B">
              <w:rPr>
                <w:color w:val="000000" w:themeColor="text1"/>
              </w:rPr>
              <w:t>TEKSTOVI</w:t>
            </w:r>
          </w:p>
          <w:p w14:paraId="68701434" w14:textId="77777777"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4" w:space="0" w:color="FEA300"/>
              <w:left w:val="dashed" w:sz="4" w:space="0" w:color="FEA300"/>
              <w:bottom w:val="single" w:sz="4" w:space="0" w:color="FEA300"/>
            </w:tcBorders>
            <w:shd w:val="clear" w:color="auto" w:fill="FFF4E1"/>
          </w:tcPr>
          <w:p w14:paraId="2EC3F77E" w14:textId="4EC5A137" w:rsidR="00C47D6D" w:rsidRPr="00473D82" w:rsidRDefault="006C1AAA" w:rsidP="006C1AAA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1AAA">
              <w:rPr>
                <w:color w:val="000000" w:themeColor="text1"/>
                <w:sz w:val="20"/>
              </w:rPr>
              <w:t>Anegdote:</w:t>
            </w:r>
            <w:r w:rsidRPr="006C1AAA">
              <w:rPr>
                <w:i/>
                <w:color w:val="000000" w:themeColor="text1"/>
                <w:sz w:val="20"/>
              </w:rPr>
              <w:t xml:space="preserve"> Sokrat na tržnici, jedna smiješna zgoda, Albert Einstein, Tin Ujević, </w:t>
            </w:r>
            <w:r w:rsidRPr="006C1AAA">
              <w:rPr>
                <w:color w:val="000000" w:themeColor="text1"/>
                <w:sz w:val="20"/>
              </w:rPr>
              <w:t>Hrvatska narodna bajka</w:t>
            </w:r>
            <w:r w:rsidRPr="006C1AAA">
              <w:rPr>
                <w:i/>
                <w:color w:val="000000" w:themeColor="text1"/>
                <w:sz w:val="20"/>
              </w:rPr>
              <w:t xml:space="preserve">, Mala vila, </w:t>
            </w:r>
            <w:r w:rsidR="00DE0B4A" w:rsidRPr="00DE0B4A">
              <w:rPr>
                <w:color w:val="000000" w:themeColor="text1"/>
                <w:sz w:val="20"/>
                <w:szCs w:val="20"/>
              </w:rPr>
              <w:t xml:space="preserve">Narodna anegdota, </w:t>
            </w:r>
            <w:proofErr w:type="spellStart"/>
            <w:r w:rsidR="00DE0B4A" w:rsidRPr="00DE0B4A">
              <w:rPr>
                <w:color w:val="000000" w:themeColor="text1"/>
                <w:sz w:val="20"/>
                <w:szCs w:val="20"/>
              </w:rPr>
              <w:t>O</w:t>
            </w:r>
            <w:r w:rsidR="00DE0B4A" w:rsidRPr="00DE0B4A">
              <w:rPr>
                <w:i/>
                <w:color w:val="000000" w:themeColor="text1"/>
                <w:sz w:val="20"/>
                <w:szCs w:val="20"/>
              </w:rPr>
              <w:t>holica</w:t>
            </w:r>
            <w:proofErr w:type="spellEnd"/>
            <w:r w:rsidR="00DE0B4A" w:rsidRPr="00DE0B4A">
              <w:rPr>
                <w:color w:val="000000" w:themeColor="text1"/>
                <w:sz w:val="20"/>
                <w:szCs w:val="20"/>
              </w:rPr>
              <w:t>,</w:t>
            </w:r>
            <w:r w:rsidR="00DE0B4A" w:rsidRPr="00DE0B4A">
              <w:rPr>
                <w:color w:val="000000" w:themeColor="text1"/>
              </w:rPr>
              <w:t xml:space="preserve"> </w:t>
            </w:r>
            <w:r w:rsidR="00DE0B4A" w:rsidRPr="00DE0B4A">
              <w:rPr>
                <w:color w:val="000000" w:themeColor="text1"/>
                <w:sz w:val="20"/>
              </w:rPr>
              <w:t xml:space="preserve">Narodna basna, </w:t>
            </w:r>
            <w:r w:rsidR="00DE0B4A" w:rsidRPr="00DE0B4A">
              <w:rPr>
                <w:i/>
                <w:color w:val="000000" w:themeColor="text1"/>
                <w:sz w:val="20"/>
              </w:rPr>
              <w:t>Pas i njegova sjena</w:t>
            </w:r>
            <w:r w:rsidRPr="006C1AAA">
              <w:rPr>
                <w:color w:val="000000" w:themeColor="text1"/>
                <w:sz w:val="20"/>
              </w:rPr>
              <w:t xml:space="preserve">, Krešimir </w:t>
            </w:r>
            <w:proofErr w:type="spellStart"/>
            <w:r w:rsidRPr="006C1AAA">
              <w:rPr>
                <w:color w:val="000000" w:themeColor="text1"/>
                <w:sz w:val="20"/>
              </w:rPr>
              <w:t>Zimonić</w:t>
            </w:r>
            <w:proofErr w:type="spellEnd"/>
            <w:r w:rsidRPr="006C1AAA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Pr="006C1AAA">
              <w:rPr>
                <w:i/>
                <w:color w:val="000000" w:themeColor="text1"/>
                <w:sz w:val="20"/>
              </w:rPr>
              <w:t>Changes</w:t>
            </w:r>
            <w:proofErr w:type="spellEnd"/>
            <w:r w:rsidRPr="006C1AAA">
              <w:rPr>
                <w:i/>
                <w:color w:val="000000" w:themeColor="text1"/>
                <w:sz w:val="20"/>
              </w:rPr>
              <w:t xml:space="preserve"> Zlatka</w:t>
            </w:r>
            <w:r w:rsidRPr="006C1AAA">
              <w:rPr>
                <w:color w:val="000000" w:themeColor="text1"/>
                <w:sz w:val="20"/>
              </w:rPr>
              <w:t xml:space="preserve">, Ivica Bednjanec, </w:t>
            </w:r>
            <w:r w:rsidRPr="006C1AAA">
              <w:rPr>
                <w:i/>
                <w:color w:val="000000" w:themeColor="text1"/>
                <w:sz w:val="20"/>
              </w:rPr>
              <w:t>Ordinacija za hipohondre</w:t>
            </w:r>
          </w:p>
        </w:tc>
      </w:tr>
    </w:tbl>
    <w:p w14:paraId="572CD328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0E2B90F0" w14:textId="77777777" w:rsidTr="00940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4" w:space="0" w:color="FEA300"/>
              <w:right w:val="dashed" w:sz="4" w:space="0" w:color="FEA300"/>
            </w:tcBorders>
          </w:tcPr>
          <w:p w14:paraId="6DAD9732" w14:textId="77777777" w:rsidR="00810B09" w:rsidRPr="0094048B" w:rsidRDefault="00810B09" w:rsidP="00FF4EC9">
            <w:pPr>
              <w:spacing w:before="120" w:after="120"/>
              <w:ind w:left="113"/>
              <w:rPr>
                <w:color w:val="FEA300"/>
              </w:rPr>
            </w:pPr>
            <w:r w:rsidRPr="0094048B">
              <w:rPr>
                <w:color w:val="FEA30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FEA300"/>
              <w:bottom w:val="dashed" w:sz="4" w:space="0" w:color="FEA300"/>
              <w:right w:val="dashed" w:sz="4" w:space="0" w:color="FEA300"/>
            </w:tcBorders>
          </w:tcPr>
          <w:p w14:paraId="378E480F" w14:textId="77777777" w:rsidR="00810B09" w:rsidRPr="0094048B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EA300"/>
              </w:rPr>
            </w:pPr>
            <w:r w:rsidRPr="0094048B">
              <w:rPr>
                <w:color w:val="FEA30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FEA300"/>
              <w:bottom w:val="dashed" w:sz="4" w:space="0" w:color="FEA300"/>
            </w:tcBorders>
          </w:tcPr>
          <w:p w14:paraId="686F3AB1" w14:textId="77777777" w:rsidR="00810B09" w:rsidRPr="0094048B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EA300"/>
              </w:rPr>
            </w:pPr>
            <w:r w:rsidRPr="0094048B">
              <w:rPr>
                <w:color w:val="FEA300"/>
              </w:rPr>
              <w:t>postotna zastupljenost predmetnih područja</w:t>
            </w:r>
          </w:p>
        </w:tc>
      </w:tr>
      <w:tr w:rsidR="0094048B" w14:paraId="60195722" w14:textId="77777777" w:rsidTr="009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FEA300"/>
              <w:bottom w:val="dashed" w:sz="4" w:space="0" w:color="FEA300"/>
              <w:right w:val="dashed" w:sz="4" w:space="0" w:color="FEA300"/>
            </w:tcBorders>
            <w:shd w:val="clear" w:color="auto" w:fill="FFF4E1"/>
          </w:tcPr>
          <w:p w14:paraId="38640B99" w14:textId="2275F4E5" w:rsidR="00810B09" w:rsidRPr="00A96A8C" w:rsidRDefault="00762EE7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bottom w:val="dashed" w:sz="4" w:space="0" w:color="FEA300"/>
              <w:right w:val="dashed" w:sz="4" w:space="0" w:color="FEA300"/>
            </w:tcBorders>
            <w:shd w:val="clear" w:color="auto" w:fill="FFF4E1"/>
          </w:tcPr>
          <w:p w14:paraId="711DC033" w14:textId="77777777" w:rsidR="00810B09" w:rsidRPr="00A96A8C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bottom w:val="dashed" w:sz="4" w:space="0" w:color="FEA300"/>
            </w:tcBorders>
            <w:shd w:val="clear" w:color="auto" w:fill="FFF4E1"/>
          </w:tcPr>
          <w:p w14:paraId="1D6359A5" w14:textId="77777777"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647729">
              <w:rPr>
                <w:b/>
                <w:color w:val="000000" w:themeColor="text1"/>
              </w:rPr>
              <w:t xml:space="preserve"> – 6</w:t>
            </w:r>
            <w:r w:rsidR="002D6F24">
              <w:rPr>
                <w:b/>
                <w:color w:val="000000" w:themeColor="text1"/>
              </w:rPr>
              <w:t>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14:paraId="0772BED3" w14:textId="77777777"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647729">
              <w:rPr>
                <w:b/>
                <w:color w:val="000000" w:themeColor="text1"/>
              </w:rPr>
              <w:t xml:space="preserve"> 4</w:t>
            </w:r>
            <w:r w:rsidR="002D6F24">
              <w:rPr>
                <w:b/>
                <w:color w:val="000000" w:themeColor="text1"/>
              </w:rPr>
              <w:t>0</w:t>
            </w:r>
            <w:r w:rsidRPr="00A96A8C">
              <w:rPr>
                <w:b/>
                <w:color w:val="000000" w:themeColor="text1"/>
              </w:rPr>
              <w:t>%</w:t>
            </w:r>
          </w:p>
          <w:p w14:paraId="580F5AC0" w14:textId="77777777"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5E4BC1" w:rsidRPr="00A96A8C">
              <w:rPr>
                <w:b/>
                <w:color w:val="000000" w:themeColor="text1"/>
              </w:rPr>
              <w:t>0%</w:t>
            </w:r>
          </w:p>
        </w:tc>
      </w:tr>
      <w:tr w:rsidR="006738D3" w14:paraId="55B1ED48" w14:textId="77777777" w:rsidTr="0094048B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FEA300"/>
              <w:right w:val="dashed" w:sz="4" w:space="0" w:color="FEA300"/>
            </w:tcBorders>
          </w:tcPr>
          <w:p w14:paraId="473095F5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  <w:right w:val="dashed" w:sz="4" w:space="0" w:color="FEA300"/>
            </w:tcBorders>
          </w:tcPr>
          <w:p w14:paraId="2DF5B358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FEA300"/>
              <w:left w:val="dashed" w:sz="4" w:space="0" w:color="FEA300"/>
            </w:tcBorders>
          </w:tcPr>
          <w:p w14:paraId="45EDFA8E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E8B8E0" w14:textId="77777777"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11" w:type="dxa"/>
        <w:tblInd w:w="-618" w:type="dxa"/>
        <w:tblBorders>
          <w:top w:val="dashed" w:sz="6" w:space="0" w:color="FEA300"/>
          <w:left w:val="dashed" w:sz="6" w:space="0" w:color="FEA300"/>
          <w:bottom w:val="dashed" w:sz="6" w:space="0" w:color="FEA300"/>
          <w:right w:val="dashed" w:sz="6" w:space="0" w:color="FEA300"/>
          <w:insideH w:val="dashed" w:sz="6" w:space="0" w:color="FEA300"/>
          <w:insideV w:val="dashed" w:sz="6" w:space="0" w:color="FEA30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6806"/>
        <w:gridCol w:w="2410"/>
      </w:tblGrid>
      <w:tr w:rsidR="00AF04A5" w14:paraId="684ABB12" w14:textId="77777777" w:rsidTr="00AF0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right w:val="single" w:sz="8" w:space="0" w:color="FFFFFF" w:themeColor="background1"/>
            </w:tcBorders>
            <w:shd w:val="clear" w:color="auto" w:fill="FFC000"/>
            <w:vAlign w:val="center"/>
          </w:tcPr>
          <w:p w14:paraId="6C093B6B" w14:textId="77777777" w:rsidR="00AF04A5" w:rsidRPr="0094048B" w:rsidRDefault="00AF04A5" w:rsidP="00FF4EC9">
            <w:pPr>
              <w:spacing w:before="120" w:after="120"/>
              <w:ind w:left="170"/>
              <w:rPr>
                <w:color w:val="000000" w:themeColor="text1"/>
              </w:rPr>
            </w:pPr>
            <w:r w:rsidRPr="0094048B">
              <w:rPr>
                <w:color w:val="000000" w:themeColor="text1"/>
              </w:rPr>
              <w:t>AKTIVNOSTI</w:t>
            </w:r>
          </w:p>
        </w:tc>
        <w:tc>
          <w:tcPr>
            <w:tcW w:w="99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C000"/>
            <w:vAlign w:val="center"/>
          </w:tcPr>
          <w:p w14:paraId="3939741A" w14:textId="77777777" w:rsidR="00AF04A5" w:rsidRPr="0094048B" w:rsidRDefault="00AF04A5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94048B">
              <w:rPr>
                <w:b w:val="0"/>
                <w:bCs w:val="0"/>
                <w:color w:val="000000" w:themeColor="text1"/>
              </w:rPr>
              <w:t>BROJ SATI</w:t>
            </w:r>
          </w:p>
        </w:tc>
        <w:tc>
          <w:tcPr>
            <w:tcW w:w="1989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C000"/>
            <w:vAlign w:val="center"/>
          </w:tcPr>
          <w:p w14:paraId="6C27E993" w14:textId="77777777" w:rsidR="00AF04A5" w:rsidRPr="0094048B" w:rsidRDefault="00AF04A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bCs w:val="0"/>
                <w:color w:val="000000" w:themeColor="text1"/>
                <w:sz w:val="20"/>
              </w:rPr>
              <w:t>ODGOJNO-OBRAZOVNI ISHOD/I NA RAZINI PREDMETNOG KURIKULUMA</w:t>
            </w:r>
          </w:p>
        </w:tc>
        <w:tc>
          <w:tcPr>
            <w:tcW w:w="680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C000"/>
          </w:tcPr>
          <w:p w14:paraId="5238AE54" w14:textId="77777777" w:rsidR="00AF04A5" w:rsidRPr="0094048B" w:rsidRDefault="00AF04A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</w:rPr>
            </w:pPr>
          </w:p>
          <w:p w14:paraId="6384A527" w14:textId="77777777" w:rsidR="00AF04A5" w:rsidRPr="0094048B" w:rsidRDefault="00AF04A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bCs w:val="0"/>
                <w:color w:val="000000" w:themeColor="text1"/>
              </w:rPr>
              <w:t>ODGOJNO-OBRAZOVNI ISHODI NA RAZINI AKTIVNOSTI</w:t>
            </w:r>
          </w:p>
        </w:tc>
        <w:tc>
          <w:tcPr>
            <w:tcW w:w="2410" w:type="dxa"/>
            <w:tcBorders>
              <w:left w:val="single" w:sz="8" w:space="0" w:color="FFFFFF" w:themeColor="background1"/>
            </w:tcBorders>
            <w:shd w:val="clear" w:color="auto" w:fill="FFC000"/>
          </w:tcPr>
          <w:p w14:paraId="72C0C4CC" w14:textId="77777777" w:rsidR="00AF04A5" w:rsidRPr="0094048B" w:rsidRDefault="00AF04A5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4048B">
              <w:rPr>
                <w:rFonts w:asciiTheme="majorHAnsi" w:hAnsiTheme="majorHAnsi" w:cstheme="majorHAnsi"/>
                <w:color w:val="000000" w:themeColor="text1"/>
                <w:sz w:val="20"/>
              </w:rPr>
              <w:t>ODGOJNO-OBRAZOVNA OČEKIVANJA MEĐUPREDMETNIH TEMA</w:t>
            </w:r>
          </w:p>
        </w:tc>
      </w:tr>
      <w:tr w:rsidR="00AF04A5" w:rsidRPr="00D413F4" w14:paraId="37B50E48" w14:textId="77777777" w:rsidTr="00AF0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14:paraId="15F79036" w14:textId="77777777" w:rsidR="00AF04A5" w:rsidRPr="00CE0C5B" w:rsidRDefault="00AF04A5" w:rsidP="000400E6">
            <w:pPr>
              <w:spacing w:before="120" w:after="120"/>
              <w:ind w:left="113" w:right="113"/>
              <w:rPr>
                <w:color w:val="CC9900" w:themeColor="accent5"/>
              </w:rPr>
            </w:pPr>
            <w:r w:rsidRPr="00CE0C5B">
              <w:rPr>
                <w:color w:val="CC9900" w:themeColor="accent5"/>
              </w:rPr>
              <w:t>Rečenični i pravopisni znakovi</w:t>
            </w:r>
          </w:p>
        </w:tc>
        <w:tc>
          <w:tcPr>
            <w:tcW w:w="991" w:type="dxa"/>
            <w:shd w:val="clear" w:color="auto" w:fill="FFF4E1"/>
          </w:tcPr>
          <w:p w14:paraId="556425F5" w14:textId="2711C898" w:rsidR="00AF04A5" w:rsidRPr="00522825" w:rsidRDefault="00762EE7" w:rsidP="000400E6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</w:rPr>
            </w:pPr>
            <w:r>
              <w:rPr>
                <w:b/>
                <w:color w:val="FEA300"/>
              </w:rPr>
              <w:t>4</w:t>
            </w:r>
          </w:p>
        </w:tc>
        <w:tc>
          <w:tcPr>
            <w:tcW w:w="1989" w:type="dxa"/>
            <w:shd w:val="clear" w:color="auto" w:fill="FFF4E1"/>
          </w:tcPr>
          <w:p w14:paraId="7E1106A3" w14:textId="77777777" w:rsidR="00CE0C5B" w:rsidRPr="004F4644" w:rsidRDefault="00CE0C5B" w:rsidP="00CE0C5B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A.6.4</w:t>
            </w:r>
            <w:r w:rsidRPr="004F4644">
              <w:rPr>
                <w:b/>
                <w:color w:val="E2B700"/>
              </w:rPr>
              <w:t>.</w:t>
            </w:r>
          </w:p>
          <w:p w14:paraId="6E3884DC" w14:textId="77777777" w:rsidR="00AF04A5" w:rsidRPr="009B2DD1" w:rsidRDefault="00CE0C5B" w:rsidP="00CE0C5B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</w:t>
            </w:r>
          </w:p>
        </w:tc>
        <w:tc>
          <w:tcPr>
            <w:tcW w:w="6806" w:type="dxa"/>
            <w:shd w:val="clear" w:color="auto" w:fill="FFF4E1"/>
          </w:tcPr>
          <w:p w14:paraId="094DF0A0" w14:textId="77777777" w:rsidR="00AF04A5" w:rsidRDefault="00CE0C5B" w:rsidP="000400E6">
            <w:pPr>
              <w:pStyle w:val="Bezproreda"/>
              <w:spacing w:before="120"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b/>
                <w:i w:val="0"/>
                <w:color w:val="CC9900" w:themeColor="accent5"/>
                <w:sz w:val="18"/>
                <w:lang w:val="hr-HR"/>
              </w:rPr>
            </w:pPr>
            <w:r w:rsidRPr="00CE0C5B">
              <w:rPr>
                <w:rStyle w:val="Neupadljivoisticanje"/>
                <w:b/>
                <w:i w:val="0"/>
                <w:color w:val="CC9900" w:themeColor="accent5"/>
                <w:sz w:val="18"/>
                <w:lang w:val="hr-HR"/>
              </w:rPr>
              <w:t xml:space="preserve">Pisati točno pravopisne </w:t>
            </w:r>
            <w:r w:rsidR="00D034CA">
              <w:rPr>
                <w:rStyle w:val="Neupadljivoisticanje"/>
                <w:b/>
                <w:i w:val="0"/>
                <w:color w:val="CC9900" w:themeColor="accent5"/>
                <w:sz w:val="18"/>
                <w:lang w:val="hr-HR"/>
              </w:rPr>
              <w:t xml:space="preserve">i rečenične </w:t>
            </w:r>
            <w:r w:rsidRPr="00CE0C5B">
              <w:rPr>
                <w:rStyle w:val="Neupadljivoisticanje"/>
                <w:b/>
                <w:i w:val="0"/>
                <w:color w:val="CC9900" w:themeColor="accent5"/>
                <w:sz w:val="18"/>
                <w:lang w:val="hr-HR"/>
              </w:rPr>
              <w:t>znakove: točka sa zarezom, dvotočka, trotočka i zagrada.</w:t>
            </w:r>
          </w:p>
          <w:p w14:paraId="0E14D19E" w14:textId="77777777" w:rsidR="00CE0C5B" w:rsidRPr="00CE0C5B" w:rsidRDefault="00CE0C5B" w:rsidP="00CE0C5B">
            <w:pPr>
              <w:pStyle w:val="paragraph"/>
              <w:spacing w:before="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iCs w:val="0"/>
                <w:color w:val="987200" w:themeColor="accent5" w:themeShade="BF"/>
                <w:sz w:val="22"/>
                <w:szCs w:val="22"/>
              </w:rPr>
            </w:pPr>
            <w:r w:rsidRPr="00CE0C5B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Razlikovati rečenične i pravopisne znakove. Izdvajati bitne pojedinosti. Sažimati proučene podatke. Primijeniti znanje o pisanju pravopisnih znakova. Izraditi podsjetnik s pravopisnim znakovima prema uputama.</w:t>
            </w:r>
          </w:p>
        </w:tc>
        <w:tc>
          <w:tcPr>
            <w:tcW w:w="2410" w:type="dxa"/>
            <w:shd w:val="clear" w:color="auto" w:fill="FFF4E1"/>
          </w:tcPr>
          <w:p w14:paraId="4FBA434F" w14:textId="77777777" w:rsidR="00AF04A5" w:rsidRPr="00CE0C5B" w:rsidRDefault="00CE0C5B" w:rsidP="00CE0C5B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404040" w:themeColor="text1" w:themeTint="BF"/>
                <w:sz w:val="18"/>
              </w:rPr>
            </w:pPr>
            <w:proofErr w:type="spellStart"/>
            <w:r w:rsidRPr="00CE0C5B">
              <w:rPr>
                <w:rStyle w:val="Neupadljivoisticanje"/>
                <w:i w:val="0"/>
                <w:sz w:val="18"/>
              </w:rPr>
              <w:t>ikt</w:t>
            </w:r>
            <w:proofErr w:type="spellEnd"/>
            <w:r w:rsidRPr="00CE0C5B">
              <w:rPr>
                <w:rStyle w:val="Neupadljivoisticanje"/>
                <w:i w:val="0"/>
                <w:sz w:val="18"/>
              </w:rPr>
              <w:t xml:space="preserve"> A.3.1.</w:t>
            </w:r>
            <w:r>
              <w:rPr>
                <w:rStyle w:val="Neupadljivoisticanje"/>
                <w:i w:val="0"/>
                <w:sz w:val="18"/>
              </w:rPr>
              <w:t xml:space="preserve">                               </w:t>
            </w:r>
            <w:proofErr w:type="spellStart"/>
            <w:r w:rsidRPr="00CE0C5B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CE0C5B">
              <w:rPr>
                <w:rStyle w:val="Neupadljivoisticanje"/>
                <w:i w:val="0"/>
                <w:sz w:val="18"/>
              </w:rPr>
              <w:t xml:space="preserve"> D.3.2.</w:t>
            </w:r>
          </w:p>
        </w:tc>
      </w:tr>
      <w:tr w:rsidR="00AF04A5" w:rsidRPr="00D413F4" w14:paraId="7754FB31" w14:textId="77777777" w:rsidTr="00AF04A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37F1BF2B" w14:textId="77777777" w:rsidR="00AF04A5" w:rsidRPr="00CE0C5B" w:rsidRDefault="00AF04A5" w:rsidP="000400E6">
            <w:pPr>
              <w:spacing w:before="120" w:after="120"/>
              <w:ind w:left="113" w:right="113"/>
              <w:rPr>
                <w:color w:val="CC9900" w:themeColor="accent5"/>
              </w:rPr>
            </w:pPr>
            <w:r w:rsidRPr="00CE0C5B">
              <w:rPr>
                <w:color w:val="CC9900" w:themeColor="accent5"/>
              </w:rPr>
              <w:t>Pisanje opisnih i pripovjednih tekstova – Plan teksta</w:t>
            </w:r>
          </w:p>
        </w:tc>
        <w:tc>
          <w:tcPr>
            <w:tcW w:w="991" w:type="dxa"/>
            <w:shd w:val="clear" w:color="auto" w:fill="FFFFFF" w:themeFill="background1"/>
          </w:tcPr>
          <w:p w14:paraId="503F9462" w14:textId="77777777" w:rsidR="00AF04A5" w:rsidRPr="00522825" w:rsidRDefault="00DE0B4A" w:rsidP="000400E6">
            <w:pPr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EA300"/>
              </w:rPr>
            </w:pPr>
            <w:r>
              <w:rPr>
                <w:b/>
                <w:color w:val="FEA300"/>
              </w:rPr>
              <w:t>3</w:t>
            </w:r>
          </w:p>
        </w:tc>
        <w:tc>
          <w:tcPr>
            <w:tcW w:w="1989" w:type="dxa"/>
            <w:shd w:val="clear" w:color="auto" w:fill="FFFFFF" w:themeFill="background1"/>
          </w:tcPr>
          <w:p w14:paraId="322C638C" w14:textId="77777777" w:rsidR="00CE0C5B" w:rsidRPr="004F4644" w:rsidRDefault="00CE0C5B" w:rsidP="00CE0C5B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A.6.4</w:t>
            </w:r>
            <w:r w:rsidRPr="004F4644">
              <w:rPr>
                <w:b/>
                <w:color w:val="E2B700"/>
              </w:rPr>
              <w:t>.</w:t>
            </w:r>
          </w:p>
          <w:p w14:paraId="6BF3B392" w14:textId="77777777" w:rsidR="00AF04A5" w:rsidRPr="009B2DD1" w:rsidRDefault="00CE0C5B" w:rsidP="00CE0C5B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</w:t>
            </w:r>
          </w:p>
        </w:tc>
        <w:tc>
          <w:tcPr>
            <w:tcW w:w="6806" w:type="dxa"/>
            <w:shd w:val="clear" w:color="auto" w:fill="FFFFFF" w:themeFill="background1"/>
          </w:tcPr>
          <w:p w14:paraId="7F3CCD57" w14:textId="77777777" w:rsidR="00CE0C5B" w:rsidRPr="00CE0C5B" w:rsidRDefault="00CE0C5B" w:rsidP="00CE0C5B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C9900" w:themeColor="accent5"/>
                <w:sz w:val="18"/>
                <w:lang w:val="hr-HR"/>
              </w:rPr>
            </w:pPr>
            <w:r w:rsidRPr="00CE0C5B">
              <w:rPr>
                <w:b/>
                <w:color w:val="CC9900" w:themeColor="accent5"/>
                <w:sz w:val="18"/>
                <w:lang w:val="hr-HR"/>
              </w:rPr>
              <w:t>Pisati pripovjedne i opisne tekstove prema planu pisanja.</w:t>
            </w:r>
          </w:p>
          <w:p w14:paraId="5A9E729F" w14:textId="77777777" w:rsidR="00CE0C5B" w:rsidRPr="00CE0C5B" w:rsidRDefault="00CE0C5B" w:rsidP="00CE0C5B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</w:pPr>
            <w:r w:rsidRPr="00CE0C5B">
              <w:rPr>
                <w:color w:val="000000" w:themeColor="text1"/>
                <w:sz w:val="18"/>
                <w:lang w:val="hr-HR"/>
              </w:rPr>
              <w:t>N</w:t>
            </w:r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avoditi što je opis</w:t>
            </w:r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,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vrste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opisa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;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što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 je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pripovijedanje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,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vrste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pripovjednih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tekstova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.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Čitati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gram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o 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načinu</w:t>
            </w:r>
            <w:proofErr w:type="spellEnd"/>
            <w:proofErr w:type="gram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pisanja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 plana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teksta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,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sažimati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podatke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.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Čitati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 o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fazama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pisanja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,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sažimati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podatke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 u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bilješke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,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sastaviti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grafički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organizator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>znanja</w:t>
            </w:r>
            <w:proofErr w:type="spellEnd"/>
            <w:r w:rsidRPr="00CE0C5B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</w:rPr>
              <w:t xml:space="preserve">. </w:t>
            </w:r>
          </w:p>
          <w:p w14:paraId="0BA02CE2" w14:textId="77777777" w:rsidR="00AF04A5" w:rsidRPr="00C33F73" w:rsidRDefault="00AF04A5" w:rsidP="00CE0C5B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AE69BE4" w14:textId="77777777" w:rsidR="00CE0C5B" w:rsidRPr="00CE0C5B" w:rsidRDefault="00CE0C5B" w:rsidP="00CE0C5B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  <w:shd w:val="clear" w:color="auto" w:fill="FFFFFF"/>
              </w:rPr>
            </w:pPr>
            <w:proofErr w:type="spellStart"/>
            <w:r w:rsidRPr="00CE0C5B">
              <w:rPr>
                <w:color w:val="231F20"/>
                <w:sz w:val="18"/>
                <w:szCs w:val="16"/>
                <w:shd w:val="clear" w:color="auto" w:fill="FFFFFF"/>
              </w:rPr>
              <w:t>uku</w:t>
            </w:r>
            <w:proofErr w:type="spellEnd"/>
            <w:r w:rsidRPr="00CE0C5B">
              <w:rPr>
                <w:color w:val="231F20"/>
                <w:sz w:val="18"/>
                <w:szCs w:val="16"/>
                <w:shd w:val="clear" w:color="auto" w:fill="FFFFFF"/>
              </w:rPr>
              <w:t xml:space="preserve"> A.3.1.</w:t>
            </w:r>
          </w:p>
          <w:p w14:paraId="1BF73FBD" w14:textId="77777777" w:rsidR="00AF04A5" w:rsidRPr="00C33F73" w:rsidRDefault="00CE0C5B" w:rsidP="00CE0C5B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6"/>
              </w:rPr>
            </w:pPr>
            <w:proofErr w:type="spellStart"/>
            <w:r w:rsidRPr="00CE0C5B">
              <w:rPr>
                <w:color w:val="231F20"/>
                <w:sz w:val="18"/>
                <w:szCs w:val="16"/>
                <w:shd w:val="clear" w:color="auto" w:fill="FFFFFF"/>
              </w:rPr>
              <w:t>ikt</w:t>
            </w:r>
            <w:proofErr w:type="spellEnd"/>
            <w:r w:rsidRPr="00CE0C5B">
              <w:rPr>
                <w:color w:val="231F20"/>
                <w:sz w:val="18"/>
                <w:szCs w:val="16"/>
                <w:shd w:val="clear" w:color="auto" w:fill="FFFFFF"/>
              </w:rPr>
              <w:t xml:space="preserve"> D.3.1.</w:t>
            </w:r>
          </w:p>
        </w:tc>
      </w:tr>
      <w:tr w:rsidR="00AF04A5" w:rsidRPr="00D413F4" w14:paraId="13BD1E57" w14:textId="77777777" w:rsidTr="00AF0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14:paraId="12357639" w14:textId="77777777" w:rsidR="00AF04A5" w:rsidRPr="00CE0C5B" w:rsidRDefault="00AF04A5" w:rsidP="000400E6">
            <w:pPr>
              <w:spacing w:before="120" w:after="120"/>
              <w:ind w:left="113" w:right="113"/>
              <w:rPr>
                <w:color w:val="CC9900" w:themeColor="accent5"/>
              </w:rPr>
            </w:pPr>
            <w:r w:rsidRPr="00CE0C5B">
              <w:rPr>
                <w:color w:val="CC9900" w:themeColor="accent5"/>
              </w:rPr>
              <w:t>Pisanje opisnih tekstova – Opis osobe (portret) i opis prostora</w:t>
            </w:r>
          </w:p>
        </w:tc>
        <w:tc>
          <w:tcPr>
            <w:tcW w:w="991" w:type="dxa"/>
            <w:shd w:val="clear" w:color="auto" w:fill="FFF4E1"/>
          </w:tcPr>
          <w:p w14:paraId="28052015" w14:textId="44CCC9E8" w:rsidR="00AF04A5" w:rsidRPr="00522825" w:rsidRDefault="00762EE7" w:rsidP="000400E6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</w:rPr>
            </w:pPr>
            <w:r>
              <w:rPr>
                <w:b/>
                <w:color w:val="FEA300"/>
              </w:rPr>
              <w:t>5</w:t>
            </w:r>
          </w:p>
        </w:tc>
        <w:tc>
          <w:tcPr>
            <w:tcW w:w="1989" w:type="dxa"/>
            <w:shd w:val="clear" w:color="auto" w:fill="FFF4E1"/>
          </w:tcPr>
          <w:p w14:paraId="67AC8205" w14:textId="77777777" w:rsidR="00CE0C5B" w:rsidRPr="004F4644" w:rsidRDefault="00CE0C5B" w:rsidP="00CE0C5B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A.6.4</w:t>
            </w:r>
            <w:r w:rsidRPr="004F4644">
              <w:rPr>
                <w:b/>
                <w:color w:val="E2B700"/>
              </w:rPr>
              <w:t>.</w:t>
            </w:r>
          </w:p>
          <w:p w14:paraId="6004E317" w14:textId="77777777" w:rsidR="00AF04A5" w:rsidRPr="009B2DD1" w:rsidRDefault="00CE0C5B" w:rsidP="00CE0C5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</w:t>
            </w:r>
          </w:p>
        </w:tc>
        <w:tc>
          <w:tcPr>
            <w:tcW w:w="6806" w:type="dxa"/>
            <w:shd w:val="clear" w:color="auto" w:fill="FFF4E1"/>
          </w:tcPr>
          <w:p w14:paraId="3688CB10" w14:textId="77777777" w:rsidR="00CE0C5B" w:rsidRPr="006C1AAA" w:rsidRDefault="00CE0C5B" w:rsidP="006C1AAA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b/>
                <w:color w:val="CC9900" w:themeColor="accent5"/>
                <w:sz w:val="18"/>
                <w:szCs w:val="22"/>
              </w:rPr>
            </w:pPr>
            <w:r w:rsidRPr="006C1AAA">
              <w:rPr>
                <w:rStyle w:val="normaltextrun"/>
                <w:rFonts w:ascii="Calibri" w:hAnsi="Calibri" w:cs="Calibri"/>
                <w:b/>
                <w:color w:val="CC9900" w:themeColor="accent5"/>
                <w:sz w:val="18"/>
                <w:szCs w:val="22"/>
              </w:rPr>
              <w:t xml:space="preserve">Pisati opisne tekstove prema planu pisanja i redoslijedu promatranja. </w:t>
            </w:r>
          </w:p>
          <w:p w14:paraId="38E2F942" w14:textId="77777777" w:rsidR="00AF04A5" w:rsidRPr="00D034CA" w:rsidRDefault="00CE0C5B" w:rsidP="00D034CA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22"/>
              </w:rPr>
            </w:pPr>
            <w:r w:rsidRPr="006C1AAA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Crtati ilustraciju prema uputama. Izraditi pomičnu mapu s vanjskim i unutarnjim opisom lika. Izraditi autoportret  i opisivati portret. Pisati tekst s opisom lika. Objektivno opisati kućnoga ljubimca. Pisati tekst sa subjektivnim opisom kućnoga ljubimca</w:t>
            </w:r>
            <w:r w:rsidR="006C1AAA" w:rsidRPr="006C1AAA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. O</w:t>
            </w:r>
            <w:r w:rsidRPr="006C1AAA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pisati zatvoreni prostor</w:t>
            </w:r>
            <w:r w:rsidR="006C1AAA" w:rsidRPr="006C1AAA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. O</w:t>
            </w:r>
            <w:r w:rsidRPr="006C1AAA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pisati otvoreni prostor</w:t>
            </w:r>
            <w:r w:rsidR="00D034CA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.</w:t>
            </w:r>
          </w:p>
        </w:tc>
        <w:tc>
          <w:tcPr>
            <w:tcW w:w="2410" w:type="dxa"/>
            <w:shd w:val="clear" w:color="auto" w:fill="FFF4E1"/>
          </w:tcPr>
          <w:p w14:paraId="768127A6" w14:textId="77777777" w:rsidR="00CE0C5B" w:rsidRPr="00CE0C5B" w:rsidRDefault="00CE0C5B" w:rsidP="00CE0C5B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proofErr w:type="spellStart"/>
            <w:r w:rsidRPr="00CE0C5B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CE0C5B">
              <w:rPr>
                <w:rStyle w:val="Neupadljivoisticanje"/>
                <w:i w:val="0"/>
                <w:sz w:val="18"/>
              </w:rPr>
              <w:t xml:space="preserve"> A.3.1.</w:t>
            </w:r>
          </w:p>
          <w:p w14:paraId="53DB00DE" w14:textId="77777777" w:rsidR="00AF04A5" w:rsidRPr="007721F4" w:rsidRDefault="00CE0C5B" w:rsidP="00CE0C5B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Cs w:val="16"/>
              </w:rPr>
            </w:pPr>
            <w:proofErr w:type="spellStart"/>
            <w:r w:rsidRPr="00CE0C5B">
              <w:rPr>
                <w:rStyle w:val="Neupadljivoisticanje"/>
                <w:i w:val="0"/>
                <w:sz w:val="18"/>
              </w:rPr>
              <w:t>ikt</w:t>
            </w:r>
            <w:proofErr w:type="spellEnd"/>
            <w:r w:rsidRPr="00CE0C5B">
              <w:rPr>
                <w:rStyle w:val="Neupadljivoisticanje"/>
                <w:i w:val="0"/>
                <w:sz w:val="18"/>
              </w:rPr>
              <w:t xml:space="preserve"> D.3.1.</w:t>
            </w:r>
          </w:p>
        </w:tc>
      </w:tr>
      <w:tr w:rsidR="00AF04A5" w:rsidRPr="00D413F4" w14:paraId="78BBEDA4" w14:textId="77777777" w:rsidTr="006C1AAA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5941B357" w14:textId="77777777" w:rsidR="00AF04A5" w:rsidRPr="00CE0C5B" w:rsidRDefault="00AF04A5" w:rsidP="000400E6">
            <w:pPr>
              <w:spacing w:before="120" w:after="120"/>
              <w:ind w:left="113" w:right="113"/>
              <w:rPr>
                <w:color w:val="CC9900" w:themeColor="accent5"/>
              </w:rPr>
            </w:pPr>
            <w:r w:rsidRPr="00CE0C5B">
              <w:rPr>
                <w:color w:val="CC9900" w:themeColor="accent5"/>
              </w:rPr>
              <w:lastRenderedPageBreak/>
              <w:t>Pozivnica</w:t>
            </w:r>
          </w:p>
        </w:tc>
        <w:tc>
          <w:tcPr>
            <w:tcW w:w="991" w:type="dxa"/>
            <w:shd w:val="clear" w:color="auto" w:fill="FFFFFF" w:themeFill="background1"/>
          </w:tcPr>
          <w:p w14:paraId="4889F23D" w14:textId="77777777" w:rsidR="00AF04A5" w:rsidRPr="00522825" w:rsidRDefault="00AF04A5" w:rsidP="000400E6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EA300"/>
              </w:rPr>
            </w:pPr>
            <w:r w:rsidRPr="00522825">
              <w:rPr>
                <w:b/>
                <w:color w:val="FEA300"/>
              </w:rPr>
              <w:t>2</w:t>
            </w:r>
          </w:p>
        </w:tc>
        <w:tc>
          <w:tcPr>
            <w:tcW w:w="1989" w:type="dxa"/>
            <w:shd w:val="clear" w:color="auto" w:fill="FFFFFF" w:themeFill="background1"/>
          </w:tcPr>
          <w:p w14:paraId="6F1EDBA2" w14:textId="77777777" w:rsidR="00CE0C5B" w:rsidRPr="004F4644" w:rsidRDefault="00CE0C5B" w:rsidP="00CE0C5B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A.6.4</w:t>
            </w:r>
            <w:r w:rsidRPr="004F4644">
              <w:rPr>
                <w:b/>
                <w:color w:val="E2B700"/>
              </w:rPr>
              <w:t>.</w:t>
            </w:r>
          </w:p>
          <w:p w14:paraId="0DDCCF04" w14:textId="77777777" w:rsidR="00AF04A5" w:rsidRPr="009B2DD1" w:rsidRDefault="00CE0C5B" w:rsidP="00CE0C5B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</w:t>
            </w:r>
          </w:p>
        </w:tc>
        <w:tc>
          <w:tcPr>
            <w:tcW w:w="6806" w:type="dxa"/>
            <w:shd w:val="clear" w:color="auto" w:fill="FFFFFF" w:themeFill="background1"/>
          </w:tcPr>
          <w:p w14:paraId="6AFE74FD" w14:textId="77777777" w:rsidR="006C1AAA" w:rsidRPr="006C1AAA" w:rsidRDefault="006C1AAA" w:rsidP="006C1AAA">
            <w:pPr>
              <w:pStyle w:val="paragraph"/>
              <w:spacing w:before="120" w:beforeAutospacing="0" w:after="0" w:afterAutospacing="0" w:line="276" w:lineRule="auto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6C1AAA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Pisati asocijacije na zadanu riječ. Čitati i sažimati podatke. Izraditi grozd i objasniti ga. Osmisliti pozivnicu za javni događaj i odglumiti dobošara.</w:t>
            </w:r>
          </w:p>
          <w:p w14:paraId="3EDAF204" w14:textId="77777777" w:rsidR="00AF04A5" w:rsidRPr="006C1AAA" w:rsidRDefault="006C1AAA" w:rsidP="006C1AAA">
            <w:pPr>
              <w:pStyle w:val="paragraph"/>
              <w:spacing w:before="0" w:beforeAutospacing="0" w:after="120" w:afterAutospacing="0" w:line="276" w:lineRule="auto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6C1AAA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Pisati i oslikati pozivnicu za određeni događaj. </w:t>
            </w:r>
          </w:p>
        </w:tc>
        <w:tc>
          <w:tcPr>
            <w:tcW w:w="2410" w:type="dxa"/>
            <w:shd w:val="clear" w:color="auto" w:fill="FFFFFF" w:themeFill="background1"/>
          </w:tcPr>
          <w:p w14:paraId="708350B4" w14:textId="77777777" w:rsidR="00AF04A5" w:rsidRPr="007876D4" w:rsidRDefault="001F7448" w:rsidP="000400E6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</w:tr>
      <w:tr w:rsidR="00AF04A5" w:rsidRPr="00D413F4" w14:paraId="7EAEA1D6" w14:textId="77777777" w:rsidTr="00AF0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4E1"/>
          </w:tcPr>
          <w:p w14:paraId="5C98AE47" w14:textId="77777777" w:rsidR="00AF04A5" w:rsidRPr="00CE0C5B" w:rsidRDefault="00AF04A5" w:rsidP="000400E6">
            <w:pPr>
              <w:spacing w:before="120" w:after="120"/>
              <w:ind w:left="113" w:right="113"/>
              <w:rPr>
                <w:b w:val="0"/>
                <w:color w:val="CC9900" w:themeColor="accent5"/>
              </w:rPr>
            </w:pPr>
            <w:r w:rsidRPr="00CE0C5B">
              <w:rPr>
                <w:color w:val="CC9900" w:themeColor="accent5"/>
              </w:rPr>
              <w:t>Drukčiji od drugih</w:t>
            </w:r>
          </w:p>
          <w:p w14:paraId="6862C3D0" w14:textId="3B7351BE" w:rsidR="00AF04A5" w:rsidRPr="00CE0C5B" w:rsidRDefault="00AF04A5" w:rsidP="007D25E8">
            <w:pPr>
              <w:spacing w:before="120" w:after="120"/>
              <w:ind w:left="113" w:right="113"/>
              <w:rPr>
                <w:i/>
                <w:color w:val="CC9900" w:themeColor="accent5"/>
              </w:rPr>
            </w:pPr>
            <w:r w:rsidRPr="00CE0C5B">
              <w:rPr>
                <w:color w:val="CC9900" w:themeColor="accent5"/>
              </w:rPr>
              <w:t>Anegdote:</w:t>
            </w:r>
            <w:r w:rsidRPr="00CE0C5B">
              <w:rPr>
                <w:i/>
                <w:color w:val="CC9900" w:themeColor="accent5"/>
              </w:rPr>
              <w:t xml:space="preserve"> Sokrat na tržnici, jedna smiješna zgoda, Albert Einstein, Tin Ujević, </w:t>
            </w:r>
            <w:r w:rsidRPr="00CE0C5B">
              <w:rPr>
                <w:color w:val="CC9900" w:themeColor="accent5"/>
              </w:rPr>
              <w:t>Hrvatska narodna bajka</w:t>
            </w:r>
            <w:r w:rsidRPr="00CE0C5B">
              <w:rPr>
                <w:i/>
                <w:color w:val="CC9900" w:themeColor="accent5"/>
              </w:rPr>
              <w:t xml:space="preserve">, Mala vila, </w:t>
            </w:r>
            <w:r w:rsidR="007D25E8">
              <w:rPr>
                <w:color w:val="CC9900" w:themeColor="accent5"/>
              </w:rPr>
              <w:t xml:space="preserve">Narodna </w:t>
            </w:r>
            <w:r w:rsidR="00DE0B4A">
              <w:rPr>
                <w:color w:val="CC9900" w:themeColor="accent5"/>
              </w:rPr>
              <w:t xml:space="preserve">anegdota, </w:t>
            </w:r>
            <w:proofErr w:type="spellStart"/>
            <w:r w:rsidR="00DE0B4A" w:rsidRPr="00DE0B4A">
              <w:rPr>
                <w:i/>
                <w:color w:val="CC9900" w:themeColor="accent5"/>
              </w:rPr>
              <w:t>Oholica</w:t>
            </w:r>
            <w:proofErr w:type="spellEnd"/>
            <w:r w:rsidR="00DE0B4A">
              <w:rPr>
                <w:color w:val="CC9900" w:themeColor="accent5"/>
              </w:rPr>
              <w:t xml:space="preserve">, Narodna basna, </w:t>
            </w:r>
            <w:r w:rsidR="00DE0B4A" w:rsidRPr="00DE0B4A">
              <w:rPr>
                <w:i/>
                <w:color w:val="CC9900" w:themeColor="accent5"/>
              </w:rPr>
              <w:t>Pas i njegova sjen</w:t>
            </w:r>
            <w:r w:rsidR="00762EE7">
              <w:rPr>
                <w:i/>
                <w:color w:val="CC9900" w:themeColor="accent5"/>
              </w:rPr>
              <w:t>k</w:t>
            </w:r>
            <w:r w:rsidR="00DE0B4A" w:rsidRPr="00DE0B4A">
              <w:rPr>
                <w:i/>
                <w:color w:val="CC9900" w:themeColor="accent5"/>
              </w:rPr>
              <w:t>a</w:t>
            </w:r>
          </w:p>
        </w:tc>
        <w:tc>
          <w:tcPr>
            <w:tcW w:w="991" w:type="dxa"/>
            <w:shd w:val="clear" w:color="auto" w:fill="FFF4E1"/>
          </w:tcPr>
          <w:p w14:paraId="2FFF0397" w14:textId="77777777" w:rsidR="00AF04A5" w:rsidRPr="00522825" w:rsidRDefault="00AF04A5" w:rsidP="0004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</w:rPr>
            </w:pPr>
          </w:p>
          <w:p w14:paraId="65398973" w14:textId="204C72FF" w:rsidR="00AF04A5" w:rsidRPr="00522825" w:rsidRDefault="00762EE7" w:rsidP="000400E6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EA300"/>
              </w:rPr>
            </w:pPr>
            <w:r>
              <w:rPr>
                <w:b/>
                <w:color w:val="FEA300"/>
              </w:rPr>
              <w:t>8</w:t>
            </w:r>
          </w:p>
        </w:tc>
        <w:tc>
          <w:tcPr>
            <w:tcW w:w="1989" w:type="dxa"/>
            <w:shd w:val="clear" w:color="auto" w:fill="FFF4E1"/>
          </w:tcPr>
          <w:p w14:paraId="6B5AF98F" w14:textId="7B9E7704" w:rsidR="00CE0C5B" w:rsidRPr="004F4644" w:rsidRDefault="00CE0C5B" w:rsidP="00CE0C5B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B.6.1.                 OŠ HJ B.6.2.                  OŠ HJ B.6</w:t>
            </w:r>
            <w:r w:rsidR="00762EE7">
              <w:rPr>
                <w:b/>
                <w:color w:val="E2B700"/>
              </w:rPr>
              <w:t>.</w:t>
            </w:r>
            <w:r w:rsidRPr="004F4644">
              <w:rPr>
                <w:b/>
                <w:color w:val="E2B700"/>
              </w:rPr>
              <w:t>4.</w:t>
            </w:r>
          </w:p>
          <w:p w14:paraId="1C24DBA9" w14:textId="77777777" w:rsidR="00AF04A5" w:rsidRPr="00DF2021" w:rsidRDefault="00CE0C5B" w:rsidP="00CE0C5B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6" w:type="dxa"/>
            <w:shd w:val="clear" w:color="auto" w:fill="FFF4E1"/>
          </w:tcPr>
          <w:p w14:paraId="4D0BADD9" w14:textId="77777777" w:rsidR="00DE0B4A" w:rsidRPr="00DE0B4A" w:rsidRDefault="00DE0B4A" w:rsidP="00DE0B4A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DE0B4A">
              <w:rPr>
                <w:color w:val="000000" w:themeColor="text1"/>
                <w:sz w:val="18"/>
                <w:lang w:val="hr-HR"/>
              </w:rPr>
              <w:t xml:space="preserve">Opisati zgodu iz školskog života (prema zadanim smjernicama). Uočiti događaje, likove i pouku u anegdotama. Izraditi strip (u alatu </w:t>
            </w:r>
            <w:proofErr w:type="spellStart"/>
            <w:r w:rsidRPr="00DE0B4A">
              <w:rPr>
                <w:color w:val="000000" w:themeColor="text1"/>
                <w:sz w:val="18"/>
                <w:lang w:val="hr-HR"/>
              </w:rPr>
              <w:t>Pixton</w:t>
            </w:r>
            <w:proofErr w:type="spellEnd"/>
            <w:r w:rsidRPr="00DE0B4A">
              <w:rPr>
                <w:color w:val="000000" w:themeColor="text1"/>
                <w:sz w:val="18"/>
                <w:lang w:val="hr-HR"/>
              </w:rPr>
              <w:t xml:space="preserve">) na temelju izabrane anegdote. Navesti obilježja anegdote (u alatu </w:t>
            </w:r>
            <w:proofErr w:type="spellStart"/>
            <w:r w:rsidRPr="00DE0B4A">
              <w:rPr>
                <w:color w:val="000000" w:themeColor="text1"/>
                <w:sz w:val="18"/>
                <w:lang w:val="hr-HR"/>
              </w:rPr>
              <w:t>Tagxedo</w:t>
            </w:r>
            <w:proofErr w:type="spellEnd"/>
            <w:r w:rsidRPr="00DE0B4A">
              <w:rPr>
                <w:color w:val="000000" w:themeColor="text1"/>
                <w:sz w:val="18"/>
                <w:lang w:val="hr-HR"/>
              </w:rPr>
              <w:t xml:space="preserve">).   </w:t>
            </w:r>
          </w:p>
          <w:p w14:paraId="5419344C" w14:textId="7C38AFF9" w:rsidR="00AF04A5" w:rsidRPr="00DE0B4A" w:rsidRDefault="00DE0B4A" w:rsidP="00DE0B4A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E0B4A">
              <w:rPr>
                <w:color w:val="000000" w:themeColor="text1"/>
                <w:sz w:val="18"/>
                <w:lang w:val="hr-HR"/>
              </w:rPr>
              <w:t>Opisati obilježja narodne književnosti. Osmisliti anegdotu i usmeno ju prepričati  Čitati narodne anegdote uočavajući likove i pouku. Opisati obilježja basne, navoditi primjere.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Crtati likove životinja i navesti obilježja ljudi koja nose u basnama. Zamisliti vilu i opisati ju u sastavku (uz smjernice). Izdvojiti osobine likova u bajci</w:t>
            </w:r>
            <w:r w:rsidR="00762EE7">
              <w:rPr>
                <w:color w:val="000000" w:themeColor="text1"/>
                <w:sz w:val="18"/>
                <w:lang w:val="hr-HR"/>
              </w:rPr>
              <w:t>. Uspoređivati narodnu bajku i basnu.</w:t>
            </w:r>
            <w:r w:rsidRPr="00DE0B4A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shd w:val="clear" w:color="auto" w:fill="FFF4E1"/>
          </w:tcPr>
          <w:p w14:paraId="65F838F9" w14:textId="77777777" w:rsidR="00AF04A5" w:rsidRPr="006C1AAA" w:rsidRDefault="006C1AAA" w:rsidP="00AF04A5">
            <w:pPr>
              <w:spacing w:before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6C1AAA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6C1AAA">
              <w:rPr>
                <w:rStyle w:val="Neupadljivoisticanje"/>
                <w:i w:val="0"/>
                <w:sz w:val="18"/>
              </w:rPr>
              <w:t xml:space="preserve"> A.3.1., </w:t>
            </w:r>
            <w:proofErr w:type="spellStart"/>
            <w:r w:rsidRPr="006C1AAA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6C1AAA">
              <w:rPr>
                <w:rStyle w:val="Neupadljivoisticanje"/>
                <w:i w:val="0"/>
                <w:sz w:val="18"/>
              </w:rPr>
              <w:t xml:space="preserve"> A.3.2., </w:t>
            </w:r>
            <w:proofErr w:type="spellStart"/>
            <w:r w:rsidRPr="006C1AAA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6C1AAA">
              <w:rPr>
                <w:rStyle w:val="Neupadljivoisticanje"/>
                <w:i w:val="0"/>
                <w:sz w:val="18"/>
              </w:rPr>
              <w:t xml:space="preserve"> B.3.1., </w:t>
            </w:r>
            <w:proofErr w:type="spellStart"/>
            <w:r w:rsidRPr="006C1AAA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6C1AAA">
              <w:rPr>
                <w:rStyle w:val="Neupadljivoisticanje"/>
                <w:i w:val="0"/>
                <w:sz w:val="18"/>
              </w:rPr>
              <w:t xml:space="preserve"> B.3.2., </w:t>
            </w:r>
            <w:proofErr w:type="spellStart"/>
            <w:r w:rsidRPr="006C1AAA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6C1AAA">
              <w:rPr>
                <w:rStyle w:val="Neupadljivoisticanje"/>
                <w:i w:val="0"/>
                <w:sz w:val="18"/>
              </w:rPr>
              <w:t xml:space="preserve"> B.3.1.</w:t>
            </w:r>
          </w:p>
        </w:tc>
      </w:tr>
      <w:tr w:rsidR="00AF04A5" w:rsidRPr="00D413F4" w14:paraId="23A3F52D" w14:textId="77777777" w:rsidTr="00AF04A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0C8398D7" w14:textId="77777777" w:rsidR="00AF04A5" w:rsidRPr="00CE0C5B" w:rsidRDefault="00AF04A5" w:rsidP="000400E6">
            <w:pPr>
              <w:spacing w:before="120" w:after="120"/>
              <w:ind w:left="113" w:right="113"/>
              <w:rPr>
                <w:color w:val="CC9900" w:themeColor="accent5"/>
              </w:rPr>
            </w:pPr>
            <w:r w:rsidRPr="00CE0C5B">
              <w:rPr>
                <w:color w:val="CC9900" w:themeColor="accent5"/>
              </w:rPr>
              <w:t xml:space="preserve">Krešimir </w:t>
            </w:r>
            <w:proofErr w:type="spellStart"/>
            <w:r w:rsidRPr="00CE0C5B">
              <w:rPr>
                <w:color w:val="CC9900" w:themeColor="accent5"/>
              </w:rPr>
              <w:t>Zimonić</w:t>
            </w:r>
            <w:proofErr w:type="spellEnd"/>
            <w:r w:rsidRPr="00CE0C5B">
              <w:rPr>
                <w:color w:val="CC9900" w:themeColor="accent5"/>
              </w:rPr>
              <w:t xml:space="preserve">, </w:t>
            </w:r>
            <w:proofErr w:type="spellStart"/>
            <w:r w:rsidRPr="00CE0C5B">
              <w:rPr>
                <w:i/>
                <w:color w:val="CC9900" w:themeColor="accent5"/>
              </w:rPr>
              <w:t>Changes</w:t>
            </w:r>
            <w:proofErr w:type="spellEnd"/>
            <w:r w:rsidRPr="00CE0C5B">
              <w:rPr>
                <w:i/>
                <w:color w:val="CC9900" w:themeColor="accent5"/>
              </w:rPr>
              <w:t xml:space="preserve"> Zlatka</w:t>
            </w:r>
            <w:r w:rsidRPr="00CE0C5B">
              <w:rPr>
                <w:color w:val="CC9900" w:themeColor="accent5"/>
              </w:rPr>
              <w:t xml:space="preserve">, Ivica Bednjanec, </w:t>
            </w:r>
            <w:r w:rsidRPr="00CE0C5B">
              <w:rPr>
                <w:i/>
                <w:color w:val="CC9900" w:themeColor="accent5"/>
              </w:rPr>
              <w:t>Ordinacija za hipohondre</w:t>
            </w:r>
          </w:p>
        </w:tc>
        <w:tc>
          <w:tcPr>
            <w:tcW w:w="991" w:type="dxa"/>
            <w:shd w:val="clear" w:color="auto" w:fill="FFFFFF" w:themeFill="background1"/>
          </w:tcPr>
          <w:p w14:paraId="2F8B1A97" w14:textId="75127E57" w:rsidR="00AF04A5" w:rsidRPr="006E7110" w:rsidRDefault="00762EE7" w:rsidP="000400E6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762EE7">
              <w:rPr>
                <w:rFonts w:asciiTheme="minorHAnsi" w:hAnsiTheme="minorHAnsi" w:cstheme="minorHAnsi"/>
                <w:b/>
                <w:color w:val="F49B00" w:themeColor="accent2" w:themeShade="BF"/>
                <w:sz w:val="22"/>
                <w:szCs w:val="22"/>
              </w:rPr>
              <w:t>4</w:t>
            </w:r>
          </w:p>
        </w:tc>
        <w:tc>
          <w:tcPr>
            <w:tcW w:w="1989" w:type="dxa"/>
            <w:shd w:val="clear" w:color="auto" w:fill="FFFFFF" w:themeFill="background1"/>
          </w:tcPr>
          <w:p w14:paraId="0687EC53" w14:textId="77777777" w:rsidR="00CE0C5B" w:rsidRPr="00C24B4A" w:rsidRDefault="00CE0C5B" w:rsidP="00CE0C5B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/>
              </w:rPr>
            </w:pPr>
            <w:r w:rsidRPr="00C24B4A">
              <w:rPr>
                <w:b/>
                <w:color w:val="FFC000"/>
              </w:rPr>
              <w:t>OŠ HJ C.6.2.</w:t>
            </w:r>
          </w:p>
          <w:p w14:paraId="2781DAFC" w14:textId="77777777" w:rsidR="00AF04A5" w:rsidRPr="00CE0C5B" w:rsidRDefault="00CE0C5B" w:rsidP="00CE0C5B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E0C5B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6806" w:type="dxa"/>
            <w:shd w:val="clear" w:color="auto" w:fill="FFFFFF" w:themeFill="background1"/>
          </w:tcPr>
          <w:p w14:paraId="3BBABD2E" w14:textId="77777777" w:rsidR="00AF04A5" w:rsidRPr="00DE0B4A" w:rsidRDefault="00DE0B4A" w:rsidP="00DE0B4A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DE0B4A">
              <w:rPr>
                <w:color w:val="000000" w:themeColor="text1"/>
                <w:sz w:val="18"/>
                <w:lang w:val="hr-HR"/>
              </w:rPr>
              <w:t xml:space="preserve">Prepoznati i označiti izražajna sredstva stripa na zadanom primjerku. Izraditi plakat (A3 papir) navodeći povijesni razvoj stripa i predstavnike. Pročitati strip i uočiti obilježja stripa te osobine lika. Upoznati različite autore stripa i strip junake čitajući stripove.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Izraditi svoj strip upotrebljavajući izražajna sredstva stripa.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shd w:val="clear" w:color="auto" w:fill="FFFFFF" w:themeFill="background1"/>
          </w:tcPr>
          <w:p w14:paraId="05F85A11" w14:textId="77777777" w:rsidR="00AF04A5" w:rsidRPr="00EE6E49" w:rsidRDefault="001F7448" w:rsidP="000400E6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</w:t>
            </w:r>
          </w:p>
        </w:tc>
      </w:tr>
      <w:tr w:rsidR="00AF04A5" w:rsidRPr="00D413F4" w14:paraId="3856487E" w14:textId="77777777" w:rsidTr="00AF0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FFFFF" w:themeFill="background1"/>
          </w:tcPr>
          <w:p w14:paraId="64017F42" w14:textId="77777777" w:rsidR="00AF04A5" w:rsidRPr="00CE0C5B" w:rsidRDefault="00AF04A5" w:rsidP="000400E6">
            <w:pPr>
              <w:spacing w:before="120" w:after="120"/>
              <w:ind w:left="113" w:right="113"/>
              <w:rPr>
                <w:color w:val="CC9900" w:themeColor="accent5"/>
              </w:rPr>
            </w:pPr>
            <w:r w:rsidRPr="00CE0C5B">
              <w:rPr>
                <w:color w:val="CC9900" w:themeColor="accent5"/>
              </w:rPr>
              <w:t>Djelo za cjelovito čitanje – izbor učenika</w:t>
            </w:r>
          </w:p>
        </w:tc>
        <w:tc>
          <w:tcPr>
            <w:tcW w:w="991" w:type="dxa"/>
            <w:shd w:val="clear" w:color="auto" w:fill="FFFFFF" w:themeFill="background1"/>
          </w:tcPr>
          <w:p w14:paraId="287C04DC" w14:textId="77777777" w:rsidR="00AF04A5" w:rsidRPr="00522825" w:rsidRDefault="00AF04A5" w:rsidP="000400E6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EA300"/>
                <w:sz w:val="22"/>
                <w:szCs w:val="22"/>
              </w:rPr>
              <w:t>4</w:t>
            </w:r>
          </w:p>
        </w:tc>
        <w:tc>
          <w:tcPr>
            <w:tcW w:w="1989" w:type="dxa"/>
            <w:shd w:val="clear" w:color="auto" w:fill="FFFFFF" w:themeFill="background1"/>
          </w:tcPr>
          <w:p w14:paraId="38D32565" w14:textId="77777777" w:rsidR="00CE0C5B" w:rsidRPr="006F7D18" w:rsidRDefault="00CE0C5B" w:rsidP="00CE0C5B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C000"/>
              </w:rPr>
            </w:pPr>
            <w:r>
              <w:rPr>
                <w:b/>
                <w:color w:val="FFC000"/>
              </w:rPr>
              <w:t xml:space="preserve">OŠ HJ B.6.3.                 OŠ HJ B.6.1.                 </w:t>
            </w:r>
            <w:r w:rsidRPr="006F7D18">
              <w:rPr>
                <w:b/>
                <w:color w:val="FFC000"/>
              </w:rPr>
              <w:t>OŠ HJ B.6.4.</w:t>
            </w:r>
          </w:p>
          <w:p w14:paraId="174E5362" w14:textId="77777777" w:rsidR="00AF04A5" w:rsidRPr="00CE0C5B" w:rsidRDefault="00CE0C5B" w:rsidP="00CE0C5B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CE0C5B">
              <w:rPr>
                <w:rFonts w:asciiTheme="minorHAnsi" w:hAnsiTheme="minorHAnsi" w:cstheme="minorHAnsi"/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6806" w:type="dxa"/>
            <w:shd w:val="clear" w:color="auto" w:fill="FFFFFF" w:themeFill="background1"/>
          </w:tcPr>
          <w:p w14:paraId="32E19937" w14:textId="77777777" w:rsidR="00AF04A5" w:rsidRPr="00647729" w:rsidRDefault="00011C63" w:rsidP="000400E6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2E6E1E">
              <w:rPr>
                <w:color w:val="000000" w:themeColor="text1"/>
                <w:sz w:val="18"/>
                <w:lang w:val="hr-HR"/>
              </w:rPr>
              <w:t xml:space="preserve">Samostalno odabrati </w:t>
            </w:r>
            <w:r>
              <w:rPr>
                <w:color w:val="000000" w:themeColor="text1"/>
                <w:sz w:val="18"/>
                <w:lang w:val="hr-HR"/>
              </w:rPr>
              <w:t>književno djelo za čitanje. Proč</w:t>
            </w:r>
            <w:r w:rsidRPr="002E6E1E">
              <w:rPr>
                <w:color w:val="000000" w:themeColor="text1"/>
                <w:sz w:val="18"/>
                <w:lang w:val="hr-HR"/>
              </w:rPr>
              <w:t>itati književno djelo. Osmisliti način za predstavljanje pročitanog književnog djela. Predst</w:t>
            </w:r>
            <w:r>
              <w:rPr>
                <w:color w:val="000000" w:themeColor="text1"/>
                <w:sz w:val="18"/>
                <w:lang w:val="hr-HR"/>
              </w:rPr>
              <w:t>aviti književno djelo drugima. R</w:t>
            </w:r>
            <w:r w:rsidRPr="002E6E1E">
              <w:rPr>
                <w:color w:val="000000" w:themeColor="text1"/>
                <w:sz w:val="18"/>
                <w:lang w:val="hr-HR"/>
              </w:rPr>
              <w:t>azgovarati o predstavljanju djela.</w:t>
            </w:r>
          </w:p>
        </w:tc>
        <w:tc>
          <w:tcPr>
            <w:tcW w:w="2410" w:type="dxa"/>
            <w:shd w:val="clear" w:color="auto" w:fill="FFFFFF" w:themeFill="background1"/>
          </w:tcPr>
          <w:p w14:paraId="13BF98D1" w14:textId="77777777" w:rsidR="00AF04A5" w:rsidRPr="001A17E4" w:rsidRDefault="001F7448" w:rsidP="000400E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231F20"/>
                <w:sz w:val="18"/>
                <w:szCs w:val="16"/>
              </w:rPr>
            </w:pPr>
            <w:r>
              <w:rPr>
                <w:rStyle w:val="xbe"/>
                <w:color w:val="231F20"/>
                <w:sz w:val="18"/>
                <w:szCs w:val="16"/>
              </w:rPr>
              <w:t>-</w:t>
            </w:r>
          </w:p>
        </w:tc>
      </w:tr>
    </w:tbl>
    <w:p w14:paraId="6127D6F3" w14:textId="77777777" w:rsidR="00AF04A5" w:rsidRDefault="00AF04A5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185"/>
        <w:tblW w:w="1525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254"/>
      </w:tblGrid>
      <w:tr w:rsidR="003E6CBC" w14:paraId="2ECD6367" w14:textId="77777777" w:rsidTr="004E6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none" w:sz="0" w:space="0" w:color="auto"/>
            </w:tcBorders>
            <w:vAlign w:val="center"/>
          </w:tcPr>
          <w:p w14:paraId="506E0590" w14:textId="77777777" w:rsidR="004E6999" w:rsidRDefault="004E6999" w:rsidP="004E6999">
            <w:pPr>
              <w:rPr>
                <w:color w:val="009900"/>
              </w:rPr>
            </w:pPr>
          </w:p>
          <w:p w14:paraId="27D844A0" w14:textId="77777777" w:rsidR="006C1AAA" w:rsidRPr="006C1AAA" w:rsidRDefault="003E6CBC" w:rsidP="004E6999">
            <w:pPr>
              <w:rPr>
                <w:color w:val="FEA300"/>
              </w:rPr>
            </w:pPr>
            <w:r w:rsidRPr="00495E09">
              <w:rPr>
                <w:color w:val="FEA300"/>
              </w:rPr>
              <w:t>SADRŽAJI UČENJA</w:t>
            </w:r>
          </w:p>
        </w:tc>
      </w:tr>
      <w:tr w:rsidR="003E6CBC" w14:paraId="60A4CE2A" w14:textId="77777777" w:rsidTr="004E6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shd w:val="clear" w:color="auto" w:fill="FFF4E1"/>
          </w:tcPr>
          <w:p w14:paraId="186B1F84" w14:textId="77777777" w:rsidR="003E6CBC" w:rsidRPr="003E6CBC" w:rsidRDefault="003E6CBC" w:rsidP="00237C8B">
            <w:pPr>
              <w:spacing w:before="120" w:after="120"/>
              <w:ind w:left="113"/>
              <w:textAlignment w:val="center"/>
              <w:rPr>
                <w:rStyle w:val="Istaknuto"/>
                <w:rFonts w:eastAsia="Times New Roman" w:cstheme="minorHAnsi"/>
                <w:b w:val="0"/>
                <w:i w:val="0"/>
                <w:iCs w:val="0"/>
                <w:color w:val="000000"/>
                <w:lang w:eastAsia="hr-HR"/>
              </w:rPr>
            </w:pPr>
            <w:r w:rsidRPr="003E6CBC">
              <w:rPr>
                <w:rStyle w:val="Istaknuto"/>
                <w:rFonts w:cstheme="minorHAnsi"/>
                <w:b w:val="0"/>
                <w:i w:val="0"/>
                <w:color w:val="000000" w:themeColor="text1"/>
                <w:sz w:val="18"/>
              </w:rPr>
              <w:t xml:space="preserve">-  </w:t>
            </w:r>
            <w:r w:rsidRPr="003E6CBC">
              <w:rPr>
                <w:rFonts w:cstheme="minorHAnsi"/>
                <w:b w:val="0"/>
                <w:color w:val="000000"/>
                <w:sz w:val="20"/>
              </w:rPr>
              <w:t xml:space="preserve"> </w:t>
            </w:r>
            <w:r w:rsidR="00DE0B4A" w:rsidRPr="00D034CA">
              <w:rPr>
                <w:rStyle w:val="Neupadljivoisticanje"/>
                <w:b w:val="0"/>
                <w:i w:val="0"/>
                <w:color w:val="000000" w:themeColor="text1"/>
                <w:sz w:val="18"/>
              </w:rPr>
              <w:t>točka sa zarezom, dvotočka, trotočka i zagrad</w:t>
            </w:r>
            <w:r w:rsidR="00D034CA" w:rsidRPr="00D034CA">
              <w:rPr>
                <w:rStyle w:val="Neupadljivoisticanje"/>
                <w:b w:val="0"/>
                <w:i w:val="0"/>
                <w:color w:val="000000" w:themeColor="text1"/>
                <w:sz w:val="18"/>
              </w:rPr>
              <w:t>a</w:t>
            </w:r>
            <w:r w:rsidR="00DE0B4A" w:rsidRPr="00D034CA">
              <w:rPr>
                <w:rStyle w:val="Neupadljivoisticanje"/>
                <w:b w:val="0"/>
                <w:i w:val="0"/>
                <w:color w:val="000000" w:themeColor="text1"/>
                <w:sz w:val="18"/>
              </w:rPr>
              <w:t>, plan teksta, opis osobe – portret, opis prostora</w:t>
            </w:r>
            <w:r w:rsidR="00D034CA" w:rsidRPr="00D034CA">
              <w:rPr>
                <w:rStyle w:val="Neupadljivoisticanje"/>
                <w:b w:val="0"/>
                <w:i w:val="0"/>
                <w:color w:val="000000" w:themeColor="text1"/>
                <w:sz w:val="18"/>
              </w:rPr>
              <w:t>; anegdota, basna, strip</w:t>
            </w:r>
          </w:p>
        </w:tc>
      </w:tr>
    </w:tbl>
    <w:tbl>
      <w:tblPr>
        <w:tblStyle w:val="ivopisnatablicapopisa6-isticanje5"/>
        <w:tblpPr w:leftFromText="180" w:rightFromText="180" w:vertAnchor="text" w:horzAnchor="margin" w:tblpXSpec="center" w:tblpYSpec="inside"/>
        <w:tblW w:w="15168" w:type="dxa"/>
        <w:tblLook w:val="04A0" w:firstRow="1" w:lastRow="0" w:firstColumn="1" w:lastColumn="0" w:noHBand="0" w:noVBand="1"/>
      </w:tblPr>
      <w:tblGrid>
        <w:gridCol w:w="7792"/>
        <w:gridCol w:w="7376"/>
      </w:tblGrid>
      <w:tr w:rsidR="001A17E4" w14:paraId="1422B3FF" w14:textId="77777777" w:rsidTr="00237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bottom w:val="nil"/>
            </w:tcBorders>
            <w:vAlign w:val="center"/>
          </w:tcPr>
          <w:p w14:paraId="2D85F87A" w14:textId="77777777" w:rsidR="006C1AAA" w:rsidRDefault="006C1AAA" w:rsidP="001A17E4">
            <w:pPr>
              <w:rPr>
                <w:color w:val="FEA300"/>
              </w:rPr>
            </w:pPr>
          </w:p>
          <w:p w14:paraId="079A2449" w14:textId="77777777" w:rsidR="001A17E4" w:rsidRDefault="001A17E4" w:rsidP="001A17E4">
            <w:r w:rsidRPr="00495E09">
              <w:rPr>
                <w:color w:val="FEA300"/>
              </w:rPr>
              <w:t>ORGANIZACIJA UČENJA I POUČAVANJA</w:t>
            </w:r>
          </w:p>
        </w:tc>
        <w:tc>
          <w:tcPr>
            <w:tcW w:w="7376" w:type="dxa"/>
            <w:tcBorders>
              <w:top w:val="nil"/>
              <w:bottom w:val="nil"/>
            </w:tcBorders>
          </w:tcPr>
          <w:p w14:paraId="3F6EAE54" w14:textId="77777777" w:rsidR="001A17E4" w:rsidRDefault="001A17E4" w:rsidP="001A17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7E4" w14:paraId="06139849" w14:textId="77777777" w:rsidTr="00237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left w:val="dashed" w:sz="4" w:space="0" w:color="9E5ECE"/>
              <w:bottom w:val="dashed" w:sz="4" w:space="0" w:color="009900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125FEB32" w14:textId="77777777" w:rsidR="001A17E4" w:rsidRPr="00495E09" w:rsidRDefault="001A17E4" w:rsidP="001A17E4">
            <w:pPr>
              <w:rPr>
                <w:b w:val="0"/>
                <w:color w:val="000000" w:themeColor="text1"/>
              </w:rPr>
            </w:pPr>
            <w:r w:rsidRPr="00495E09">
              <w:rPr>
                <w:b w:val="0"/>
                <w:color w:val="000000" w:themeColor="text1"/>
              </w:rPr>
              <w:t>strategije</w:t>
            </w:r>
          </w:p>
        </w:tc>
        <w:tc>
          <w:tcPr>
            <w:tcW w:w="7376" w:type="dxa"/>
            <w:tcBorders>
              <w:top w:val="nil"/>
              <w:left w:val="single" w:sz="4" w:space="0" w:color="FFFFFF" w:themeColor="background1"/>
              <w:bottom w:val="dashed" w:sz="4" w:space="0" w:color="009900"/>
            </w:tcBorders>
            <w:shd w:val="clear" w:color="auto" w:fill="FFC000"/>
            <w:vAlign w:val="center"/>
          </w:tcPr>
          <w:p w14:paraId="04CEA16D" w14:textId="77777777" w:rsidR="001A17E4" w:rsidRPr="00495E09" w:rsidRDefault="001A17E4" w:rsidP="001A1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95E09">
              <w:rPr>
                <w:color w:val="000000" w:themeColor="text1"/>
              </w:rPr>
              <w:t>metode</w:t>
            </w:r>
          </w:p>
        </w:tc>
      </w:tr>
      <w:tr w:rsidR="001A17E4" w:rsidRPr="00B67C90" w14:paraId="34967403" w14:textId="77777777" w:rsidTr="00237C8B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FEA300"/>
              <w:bottom w:val="dashed" w:sz="4" w:space="0" w:color="FEA300"/>
              <w:right w:val="dashed" w:sz="4" w:space="0" w:color="FEA300"/>
            </w:tcBorders>
          </w:tcPr>
          <w:p w14:paraId="38C5D926" w14:textId="77777777" w:rsidR="001A17E4" w:rsidRPr="009D17B9" w:rsidRDefault="001A17E4" w:rsidP="001A17E4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19285C3A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3C66D33E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4FC2D7E0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14:paraId="00E08ADD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413BF5A2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344B2E48" w14:textId="77777777" w:rsidR="001A17E4" w:rsidRPr="009D17B9" w:rsidRDefault="001A17E4" w:rsidP="001A17E4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433B4AB6" w14:textId="77777777" w:rsidR="001A17E4" w:rsidRPr="009D17B9" w:rsidRDefault="001A17E4" w:rsidP="001A17E4">
            <w:pPr>
              <w:pStyle w:val="Bezproreda"/>
              <w:spacing w:after="120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376" w:type="dxa"/>
            <w:tcBorders>
              <w:top w:val="dashed" w:sz="4" w:space="0" w:color="009900"/>
              <w:left w:val="dashed" w:sz="4" w:space="0" w:color="FEA300"/>
              <w:bottom w:val="dashed" w:sz="4" w:space="0" w:color="FEA300"/>
              <w:right w:val="dashed" w:sz="4" w:space="0" w:color="9E5ECE"/>
            </w:tcBorders>
          </w:tcPr>
          <w:p w14:paraId="54ADF7B1" w14:textId="77777777" w:rsidR="001A17E4" w:rsidRPr="009D17B9" w:rsidRDefault="001A17E4" w:rsidP="001A17E4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14:paraId="31041765" w14:textId="77777777"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14:paraId="05024C38" w14:textId="77777777"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učenja prema modelu</w:t>
            </w:r>
            <w:r>
              <w:rPr>
                <w:color w:val="000000" w:themeColor="text1"/>
                <w:sz w:val="18"/>
                <w:lang w:val="hr-HR"/>
              </w:rPr>
              <w:t>, uputama i smjernicama</w:t>
            </w:r>
            <w:r w:rsidRPr="009D17B9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</w:t>
            </w:r>
          </w:p>
          <w:p w14:paraId="4432C19B" w14:textId="77777777" w:rsidR="001A17E4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14:paraId="6A3A392A" w14:textId="77777777" w:rsidR="001A17E4" w:rsidRPr="009D17B9" w:rsidRDefault="001A17E4" w:rsidP="001A17E4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14:paraId="56AFE2A3" w14:textId="77777777" w:rsidR="001A17E4" w:rsidRPr="009D17B9" w:rsidRDefault="001A17E4" w:rsidP="001A17E4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0AED670B" w14:textId="77777777" w:rsidR="00876825" w:rsidRPr="00102A9E" w:rsidRDefault="00264790" w:rsidP="00264790">
      <w:pPr>
        <w:rPr>
          <w:i/>
        </w:rPr>
      </w:pPr>
      <w:r w:rsidRPr="00843D74">
        <w:rPr>
          <w:i/>
        </w:rPr>
        <w:tab/>
      </w: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14:paraId="41E5542C" w14:textId="77777777" w:rsidTr="00473C68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FEA300"/>
              <w:bottom w:val="dashed" w:sz="6" w:space="0" w:color="FEA300"/>
            </w:tcBorders>
            <w:shd w:val="clear" w:color="auto" w:fill="FFFFFF" w:themeFill="background1"/>
          </w:tcPr>
          <w:p w14:paraId="5096BD34" w14:textId="77777777" w:rsidR="00FF4EC9" w:rsidRPr="00842F0E" w:rsidRDefault="00FF4EC9" w:rsidP="00FF4EC9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495E09">
              <w:rPr>
                <w:b/>
                <w:color w:val="FEA300"/>
              </w:rPr>
              <w:t>VREDNOVANJE</w:t>
            </w:r>
          </w:p>
        </w:tc>
      </w:tr>
      <w:tr w:rsidR="00495E09" w14:paraId="05B75B1A" w14:textId="77777777" w:rsidTr="00495E09">
        <w:trPr>
          <w:trHeight w:val="421"/>
        </w:trPr>
        <w:tc>
          <w:tcPr>
            <w:tcW w:w="5274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F4E1"/>
            <w:vAlign w:val="center"/>
          </w:tcPr>
          <w:p w14:paraId="15DB057C" w14:textId="77777777"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E4B5" w:themeFill="accent2" w:themeFillTint="66"/>
          </w:tcPr>
          <w:p w14:paraId="0E6E364C" w14:textId="77777777"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shd w:val="clear" w:color="auto" w:fill="FFD790" w:themeFill="accent2" w:themeFillTint="99"/>
          </w:tcPr>
          <w:p w14:paraId="3525C9B1" w14:textId="77777777"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14:paraId="2FC82A52" w14:textId="77777777" w:rsidTr="00495E09">
        <w:trPr>
          <w:trHeight w:val="644"/>
        </w:trPr>
        <w:tc>
          <w:tcPr>
            <w:tcW w:w="5274" w:type="dxa"/>
            <w:tcBorders>
              <w:top w:val="dashed" w:sz="6" w:space="0" w:color="FEA300"/>
              <w:right w:val="dashed" w:sz="6" w:space="0" w:color="FEA300"/>
            </w:tcBorders>
          </w:tcPr>
          <w:p w14:paraId="662EB914" w14:textId="77777777" w:rsidR="00264790" w:rsidRPr="00AD0D18" w:rsidRDefault="00264790" w:rsidP="00713517">
            <w:pPr>
              <w:rPr>
                <w:sz w:val="20"/>
              </w:rPr>
            </w:pPr>
          </w:p>
          <w:p w14:paraId="297F1CCB" w14:textId="77777777"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14:paraId="0C805A23" w14:textId="77777777"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330EA1A5" w14:textId="77777777" w:rsidR="00EA7175" w:rsidRPr="00AD0D18" w:rsidRDefault="00EA7175" w:rsidP="00713517">
            <w:pPr>
              <w:rPr>
                <w:sz w:val="20"/>
              </w:rPr>
            </w:pPr>
          </w:p>
          <w:p w14:paraId="535C01DE" w14:textId="77777777"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6" w:space="0" w:color="FEA300"/>
              <w:left w:val="dashed" w:sz="6" w:space="0" w:color="FEA300"/>
              <w:right w:val="dashed" w:sz="6" w:space="0" w:color="FEA300"/>
            </w:tcBorders>
          </w:tcPr>
          <w:p w14:paraId="0BC09411" w14:textId="77777777"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 xml:space="preserve">Učenik </w:t>
            </w:r>
            <w:proofErr w:type="spellStart"/>
            <w:r w:rsidRPr="002F2B35">
              <w:rPr>
                <w:sz w:val="18"/>
              </w:rPr>
              <w:t>samovrednuje</w:t>
            </w:r>
            <w:proofErr w:type="spellEnd"/>
            <w:r w:rsidRPr="002F2B35">
              <w:rPr>
                <w:sz w:val="18"/>
              </w:rPr>
              <w:t xml:space="preserve"> svoje uratke. Uspoređuje ih s uradcima drugih učenika. Komentira što je dobro napravio, a što je mogao bolje. Postavlja pitanja da bi razumio uputu.</w:t>
            </w:r>
            <w:r w:rsidR="00AD0D18" w:rsidRPr="002F2B35">
              <w:rPr>
                <w:sz w:val="18"/>
              </w:rPr>
              <w:t xml:space="preserve"> Kritički se odnosi prema predstavljanju istraživanja. </w:t>
            </w:r>
          </w:p>
          <w:p w14:paraId="75FD11A9" w14:textId="77777777" w:rsidR="002F2B35" w:rsidRPr="002F2B35" w:rsidRDefault="002F2B35" w:rsidP="0076484C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</w:t>
            </w:r>
            <w:r w:rsidR="00EB7EB9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opisnicima 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</w:t>
            </w:r>
            <w:r w:rsidR="00D43453" w:rsidRPr="00EB7EB9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>Snaga riječi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. </w:t>
            </w:r>
          </w:p>
          <w:p w14:paraId="089B7729" w14:textId="77777777" w:rsidR="0076484C" w:rsidRPr="00AD0D18" w:rsidRDefault="0076484C" w:rsidP="00D43453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 o svom napretku na kraju teme</w:t>
            </w:r>
            <w:r w:rsidR="00D43453" w:rsidRPr="00D43453">
              <w:rPr>
                <w:sz w:val="18"/>
              </w:rPr>
              <w:t xml:space="preserve"> i na kraju polugodišta</w:t>
            </w:r>
            <w:r w:rsidRPr="00D43453">
              <w:rPr>
                <w:sz w:val="18"/>
              </w:rPr>
              <w:t xml:space="preserve">. </w:t>
            </w:r>
          </w:p>
        </w:tc>
        <w:tc>
          <w:tcPr>
            <w:tcW w:w="5417" w:type="dxa"/>
            <w:tcBorders>
              <w:top w:val="dashed" w:sz="6" w:space="0" w:color="FEA300"/>
              <w:left w:val="dashed" w:sz="6" w:space="0" w:color="FEA300"/>
            </w:tcBorders>
          </w:tcPr>
          <w:p w14:paraId="4F370FA0" w14:textId="77777777" w:rsidR="0076484C" w:rsidRDefault="001A17E4" w:rsidP="001A17E4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AD0D18" w:rsidRPr="002F2B35">
              <w:rPr>
                <w:sz w:val="18"/>
              </w:rPr>
              <w:t xml:space="preserve">vrednovanje </w:t>
            </w:r>
            <w:r w:rsidR="00AF04A5">
              <w:rPr>
                <w:sz w:val="18"/>
              </w:rPr>
              <w:t xml:space="preserve">opisa (portret i vanjski prostor) </w:t>
            </w:r>
            <w:r w:rsidR="00EB7EB9">
              <w:rPr>
                <w:sz w:val="18"/>
              </w:rPr>
              <w:t xml:space="preserve">prema </w:t>
            </w:r>
            <w:proofErr w:type="spellStart"/>
            <w:r>
              <w:rPr>
                <w:sz w:val="18"/>
              </w:rPr>
              <w:t>opisnicima</w:t>
            </w:r>
            <w:proofErr w:type="spellEnd"/>
          </w:p>
          <w:p w14:paraId="0E5F3BA7" w14:textId="77777777"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14:paraId="768036ED" w14:textId="77777777" w:rsidR="00AD0D18" w:rsidRDefault="00AD0D18" w:rsidP="00D43453">
            <w:pPr>
              <w:spacing w:before="120" w:after="120"/>
              <w:ind w:left="113" w:right="57"/>
            </w:pPr>
          </w:p>
        </w:tc>
      </w:tr>
    </w:tbl>
    <w:p w14:paraId="2D0C47F5" w14:textId="77777777" w:rsidR="00102A9E" w:rsidRDefault="00102A9E" w:rsidP="00264790">
      <w:pPr>
        <w:rPr>
          <w:color w:val="987200" w:themeColor="accent5" w:themeShade="BF"/>
        </w:rPr>
      </w:pPr>
    </w:p>
    <w:p w14:paraId="4B31565F" w14:textId="77777777" w:rsidR="00237C8B" w:rsidRDefault="00237C8B" w:rsidP="00264790">
      <w:pPr>
        <w:rPr>
          <w:color w:val="987200" w:themeColor="accent5" w:themeShade="BF"/>
        </w:rPr>
      </w:pPr>
    </w:p>
    <w:p w14:paraId="3ECB6895" w14:textId="77777777" w:rsidR="00237C8B" w:rsidRDefault="00237C8B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14:paraId="4029E804" w14:textId="77777777" w:rsidTr="00495E09">
        <w:trPr>
          <w:trHeight w:val="421"/>
        </w:trPr>
        <w:tc>
          <w:tcPr>
            <w:tcW w:w="15173" w:type="dxa"/>
            <w:gridSpan w:val="2"/>
            <w:tcBorders>
              <w:top w:val="dashed" w:sz="6" w:space="0" w:color="FEA300"/>
              <w:bottom w:val="dashed" w:sz="6" w:space="0" w:color="FEA300"/>
            </w:tcBorders>
            <w:shd w:val="clear" w:color="auto" w:fill="FFFFFF" w:themeFill="background1"/>
          </w:tcPr>
          <w:p w14:paraId="1C77EF74" w14:textId="77777777"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495E09">
              <w:rPr>
                <w:b/>
                <w:color w:val="FEA300"/>
              </w:rPr>
              <w:lastRenderedPageBreak/>
              <w:t>POVEZANOST S MEĐUPREDMETNIM TEMAMA</w:t>
            </w:r>
          </w:p>
        </w:tc>
      </w:tr>
      <w:tr w:rsidR="00B67C90" w14:paraId="6B5AE986" w14:textId="77777777" w:rsidTr="00495E09">
        <w:trPr>
          <w:trHeight w:val="421"/>
        </w:trPr>
        <w:tc>
          <w:tcPr>
            <w:tcW w:w="7536" w:type="dxa"/>
            <w:tcBorders>
              <w:top w:val="dashed" w:sz="6" w:space="0" w:color="FEA300"/>
              <w:right w:val="dashed" w:sz="6" w:space="0" w:color="FEA300"/>
            </w:tcBorders>
            <w:shd w:val="clear" w:color="auto" w:fill="FFF1DA" w:themeFill="accent2" w:themeFillTint="33"/>
          </w:tcPr>
          <w:p w14:paraId="22B6C81B" w14:textId="77777777" w:rsidR="00B67C90" w:rsidRPr="00495E09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EA300"/>
                <w:sz w:val="22"/>
                <w:szCs w:val="22"/>
              </w:rPr>
            </w:pPr>
            <w:r w:rsidRPr="00495E09">
              <w:rPr>
                <w:rFonts w:ascii="Calibri" w:hAnsi="Calibri" w:cs="Calibri"/>
                <w:b/>
                <w:color w:val="FEA300"/>
                <w:sz w:val="22"/>
                <w:szCs w:val="22"/>
              </w:rPr>
              <w:t xml:space="preserve">Učiti kako učiti </w:t>
            </w:r>
          </w:p>
          <w:p w14:paraId="592787CD" w14:textId="77777777" w:rsidR="00D034CA" w:rsidRPr="00066D92" w:rsidRDefault="00D034CA" w:rsidP="00D034C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2"/>
              </w:rPr>
            </w:pPr>
            <w:r w:rsidRPr="00066D92">
              <w:rPr>
                <w:rStyle w:val="normaltextrun"/>
                <w:rFonts w:ascii="Calibri" w:hAnsi="Calibri" w:cs="Calibri"/>
                <w:sz w:val="20"/>
                <w:szCs w:val="22"/>
              </w:rPr>
              <w:t>koristi se različitim strategijama učenja i primjenjuje ih u ostvarivanju ciljeva učenja i  rješavanju  problema u svim područjima učenja uz povremeno praćenje učitelja </w:t>
            </w:r>
            <w:r w:rsidRPr="00066D92">
              <w:rPr>
                <w:rStyle w:val="eop"/>
                <w:rFonts w:ascii="Calibri" w:hAnsi="Calibri" w:cs="Calibri"/>
                <w:sz w:val="20"/>
                <w:szCs w:val="22"/>
              </w:rPr>
              <w:t> </w:t>
            </w:r>
          </w:p>
          <w:p w14:paraId="5C91B510" w14:textId="77777777" w:rsidR="00D034CA" w:rsidRPr="00066D92" w:rsidRDefault="00D034CA" w:rsidP="00D034C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Style w:val="normaltextrun"/>
                <w:rFonts w:ascii="Calibri" w:hAnsi="Calibri" w:cs="Calibri"/>
                <w:sz w:val="20"/>
                <w:szCs w:val="22"/>
              </w:rPr>
              <w:t>učenik samostalno oblikuje svoje ideje i kreativno pristupa rješavanju problema</w:t>
            </w:r>
          </w:p>
          <w:p w14:paraId="5CDC0EBD" w14:textId="77777777" w:rsidR="00D034CA" w:rsidRPr="00066D92" w:rsidRDefault="00D034CA" w:rsidP="00D034CA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066D92">
              <w:rPr>
                <w:rFonts w:asciiTheme="minorHAnsi" w:hAnsiTheme="minorHAnsi" w:cstheme="minorHAnsi"/>
                <w:sz w:val="20"/>
                <w:szCs w:val="22"/>
              </w:rPr>
              <w:t>ostvaruje dobru komunikaciju s drugima, uspješno surađuje u različitim situacijama i spreman je zatražiti i ponuditi pomoć</w:t>
            </w:r>
          </w:p>
          <w:p w14:paraId="012E4008" w14:textId="77777777" w:rsidR="00EB7EB9" w:rsidRDefault="00EB7EB9" w:rsidP="00EB7EB9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0070C0"/>
                <w:sz w:val="18"/>
                <w:szCs w:val="22"/>
              </w:rPr>
            </w:pPr>
          </w:p>
          <w:p w14:paraId="665B1E70" w14:textId="77777777" w:rsidR="00B67C90" w:rsidRPr="00B67C90" w:rsidRDefault="00B67C90" w:rsidP="00D034C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6" w:space="0" w:color="FEA300"/>
              <w:left w:val="dashed" w:sz="6" w:space="0" w:color="FEA300"/>
            </w:tcBorders>
            <w:shd w:val="clear" w:color="auto" w:fill="FFE4B5" w:themeFill="accent2" w:themeFillTint="66"/>
          </w:tcPr>
          <w:p w14:paraId="50AB9CFB" w14:textId="77777777" w:rsidR="00567B98" w:rsidRPr="00495E09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EA300"/>
                <w:sz w:val="22"/>
                <w:szCs w:val="22"/>
              </w:rPr>
            </w:pPr>
            <w:r w:rsidRPr="00495E09">
              <w:rPr>
                <w:rFonts w:ascii="Calibri" w:hAnsi="Calibri" w:cs="Calibri"/>
                <w:b/>
                <w:color w:val="FEA300"/>
                <w:sz w:val="22"/>
                <w:szCs w:val="22"/>
              </w:rPr>
              <w:t xml:space="preserve">Osobni i socijalni razvoj </w:t>
            </w:r>
          </w:p>
          <w:p w14:paraId="62B23CDF" w14:textId="77777777" w:rsidR="00D034CA" w:rsidRPr="00066D92" w:rsidRDefault="00D034CA" w:rsidP="00D034CA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Fonts w:ascii="Calibri" w:hAnsi="Calibri" w:cs="Calibri"/>
                <w:sz w:val="20"/>
                <w:szCs w:val="22"/>
              </w:rPr>
              <w:t>razvija komunikacijske kompetencije i uvažavajuće odnose s drugima</w:t>
            </w:r>
          </w:p>
          <w:p w14:paraId="6AD6223B" w14:textId="77777777" w:rsidR="00D034CA" w:rsidRPr="00066D92" w:rsidRDefault="00D034CA" w:rsidP="00D034CA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Fonts w:ascii="Calibri" w:hAnsi="Calibri" w:cs="Calibri"/>
                <w:sz w:val="20"/>
                <w:szCs w:val="22"/>
              </w:rPr>
              <w:t>razvija osobne potencijale</w:t>
            </w:r>
          </w:p>
          <w:p w14:paraId="33EC2EDD" w14:textId="77777777" w:rsidR="00D034CA" w:rsidRPr="00066D92" w:rsidRDefault="00D034CA" w:rsidP="00D034CA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  <w:r w:rsidRPr="00066D92">
              <w:rPr>
                <w:rFonts w:asciiTheme="minorHAnsi" w:hAnsiTheme="minorHAnsi" w:cstheme="minorHAnsi"/>
                <w:bCs/>
                <w:sz w:val="20"/>
                <w:szCs w:val="22"/>
              </w:rPr>
              <w:t>suradnički uči i radi u timu</w:t>
            </w:r>
          </w:p>
          <w:p w14:paraId="06CEB0D3" w14:textId="77777777" w:rsidR="00B67C90" w:rsidRPr="00DF6ABC" w:rsidRDefault="00B67C90" w:rsidP="007575AC">
            <w:pPr>
              <w:pStyle w:val="StandardWeb"/>
              <w:spacing w:before="0" w:beforeAutospacing="0" w:after="0" w:afterAutospacing="0"/>
              <w:rPr>
                <w:color w:val="009900"/>
                <w:sz w:val="20"/>
              </w:rPr>
            </w:pPr>
          </w:p>
          <w:p w14:paraId="42624EA4" w14:textId="77777777" w:rsidR="00DA6F9B" w:rsidRPr="00495E09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FEA300"/>
                <w:sz w:val="22"/>
                <w:szCs w:val="22"/>
              </w:rPr>
            </w:pPr>
            <w:r w:rsidRPr="00495E09">
              <w:rPr>
                <w:rFonts w:ascii="Calibri" w:hAnsi="Calibri" w:cs="Calibri"/>
                <w:b/>
                <w:color w:val="FEA300"/>
                <w:sz w:val="22"/>
                <w:szCs w:val="22"/>
              </w:rPr>
              <w:t>Uporaba informacijsko-komunikacijske tehnologije</w:t>
            </w:r>
          </w:p>
          <w:p w14:paraId="506FC810" w14:textId="77777777" w:rsidR="00DA6F9B" w:rsidRDefault="00D034CA" w:rsidP="00D034CA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samostalno se koristi raznim uređajima i programima</w:t>
            </w:r>
          </w:p>
        </w:tc>
      </w:tr>
    </w:tbl>
    <w:p w14:paraId="19BDA01C" w14:textId="77777777"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14:paraId="726DE779" w14:textId="77777777" w:rsidTr="00495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vAlign w:val="center"/>
          </w:tcPr>
          <w:p w14:paraId="1AB41157" w14:textId="77777777" w:rsidR="00EA7175" w:rsidRPr="00DF6ABC" w:rsidRDefault="00EA7175" w:rsidP="00EA7175">
            <w:pPr>
              <w:rPr>
                <w:color w:val="0070C0"/>
              </w:rPr>
            </w:pPr>
            <w:r w:rsidRPr="00495E09">
              <w:rPr>
                <w:bCs w:val="0"/>
                <w:color w:val="FEA300"/>
              </w:rPr>
              <w:t>SREDSTVA, ALATI</w:t>
            </w:r>
          </w:p>
        </w:tc>
        <w:tc>
          <w:tcPr>
            <w:tcW w:w="1320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vAlign w:val="center"/>
          </w:tcPr>
          <w:p w14:paraId="0909EECE" w14:textId="77777777" w:rsidR="00D034CA" w:rsidRDefault="0092759C" w:rsidP="00D034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 xml:space="preserve">, PowerPoint,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Wordwall</w:t>
            </w:r>
            <w:proofErr w:type="spellEnd"/>
            <w:r w:rsidR="00EB7EB9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EB7EB9">
              <w:rPr>
                <w:b w:val="0"/>
                <w:color w:val="000000" w:themeColor="text1"/>
                <w:sz w:val="18"/>
              </w:rPr>
              <w:t>LearningApps</w:t>
            </w:r>
            <w:proofErr w:type="spellEnd"/>
            <w:r w:rsidR="00725433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725433">
              <w:rPr>
                <w:b w:val="0"/>
                <w:color w:val="000000" w:themeColor="text1"/>
                <w:sz w:val="18"/>
              </w:rPr>
              <w:t>Kahoot</w:t>
            </w:r>
            <w:proofErr w:type="spellEnd"/>
            <w:r w:rsidR="00725433">
              <w:rPr>
                <w:b w:val="0"/>
                <w:color w:val="000000" w:themeColor="text1"/>
                <w:sz w:val="18"/>
              </w:rPr>
              <w:t>!</w:t>
            </w:r>
            <w:r w:rsidR="00D034CA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D034CA" w:rsidRPr="00DE0B4A">
              <w:rPr>
                <w:color w:val="000000" w:themeColor="text1"/>
                <w:sz w:val="18"/>
              </w:rPr>
              <w:t>Pixton</w:t>
            </w:r>
            <w:proofErr w:type="spellEnd"/>
            <w:r w:rsidR="00D034CA">
              <w:t xml:space="preserve">, </w:t>
            </w:r>
            <w:proofErr w:type="spellStart"/>
            <w:r w:rsidR="00D034CA" w:rsidRPr="00DE0B4A">
              <w:rPr>
                <w:color w:val="000000" w:themeColor="text1"/>
                <w:sz w:val="18"/>
              </w:rPr>
              <w:t>Tagxedo</w:t>
            </w:r>
            <w:proofErr w:type="spellEnd"/>
          </w:p>
          <w:p w14:paraId="5D1B1127" w14:textId="77777777" w:rsidR="00EA7175" w:rsidRPr="007E6F48" w:rsidRDefault="00EA7175" w:rsidP="00725433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</w:p>
        </w:tc>
      </w:tr>
      <w:tr w:rsidR="00EA7175" w14:paraId="43E46D7F" w14:textId="77777777" w:rsidTr="00495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EA300"/>
              <w:bottom w:val="dashed" w:sz="6" w:space="0" w:color="FEA300"/>
              <w:right w:val="dashed" w:sz="6" w:space="0" w:color="FEA300"/>
            </w:tcBorders>
            <w:shd w:val="clear" w:color="auto" w:fill="FFF1DA" w:themeFill="accent2" w:themeFillTint="33"/>
            <w:vAlign w:val="center"/>
          </w:tcPr>
          <w:p w14:paraId="7D55F2C8" w14:textId="77777777"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495E09">
              <w:rPr>
                <w:bCs w:val="0"/>
                <w:color w:val="FEA300"/>
              </w:rPr>
              <w:t>IZVORI</w:t>
            </w:r>
          </w:p>
        </w:tc>
        <w:tc>
          <w:tcPr>
            <w:tcW w:w="13207" w:type="dxa"/>
            <w:tcBorders>
              <w:top w:val="dashed" w:sz="6" w:space="0" w:color="FEA300"/>
              <w:left w:val="dashed" w:sz="6" w:space="0" w:color="FEA300"/>
              <w:bottom w:val="dashed" w:sz="6" w:space="0" w:color="FEA300"/>
            </w:tcBorders>
            <w:shd w:val="clear" w:color="auto" w:fill="FFE4B5" w:themeFill="accent2" w:themeFillTint="66"/>
          </w:tcPr>
          <w:p w14:paraId="654FDD29" w14:textId="77777777" w:rsidR="0092759C" w:rsidRPr="00DF6ABC" w:rsidRDefault="00EB7EB9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 w:rsidR="00D034CA">
              <w:rPr>
                <w:color w:val="000000" w:themeColor="text1"/>
                <w:sz w:val="18"/>
              </w:rPr>
              <w:t>6, Anita Šojat, Naš hrvatski 6</w:t>
            </w:r>
            <w:r w:rsidR="00670B60">
              <w:rPr>
                <w:color w:val="000000" w:themeColor="text1"/>
                <w:sz w:val="18"/>
              </w:rPr>
              <w:t xml:space="preserve">, </w:t>
            </w:r>
            <w:r>
              <w:rPr>
                <w:color w:val="000000" w:themeColor="text1"/>
                <w:sz w:val="18"/>
              </w:rPr>
              <w:t xml:space="preserve">Anita Šojat, Vjekoslava Hrastović i Nada </w:t>
            </w:r>
            <w:proofErr w:type="spellStart"/>
            <w:r>
              <w:rPr>
                <w:color w:val="000000" w:themeColor="text1"/>
                <w:sz w:val="18"/>
              </w:rPr>
              <w:t>Marguš</w:t>
            </w:r>
            <w:proofErr w:type="spellEnd"/>
            <w:r>
              <w:rPr>
                <w:color w:val="000000" w:themeColor="text1"/>
                <w:sz w:val="18"/>
              </w:rPr>
              <w:t xml:space="preserve">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D034CA">
              <w:rPr>
                <w:color w:val="000000" w:themeColor="text1"/>
                <w:sz w:val="18"/>
              </w:rPr>
              <w:t xml:space="preserve"> 6</w:t>
            </w:r>
            <w:r w:rsidR="00DF6ABC">
              <w:rPr>
                <w:color w:val="000000" w:themeColor="text1"/>
                <w:sz w:val="18"/>
              </w:rPr>
              <w:t xml:space="preserve">, e-sfera, </w:t>
            </w:r>
            <w:proofErr w:type="spellStart"/>
            <w:r w:rsidR="00DF6ABC">
              <w:rPr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14:paraId="2D4987CA" w14:textId="77777777" w:rsidR="007278A5" w:rsidRDefault="007278A5"/>
    <w:p w14:paraId="78EB2460" w14:textId="77777777" w:rsidR="007278A5" w:rsidRDefault="00473C68" w:rsidP="00473C68">
      <w:pPr>
        <w:tabs>
          <w:tab w:val="left" w:pos="9984"/>
        </w:tabs>
      </w:pPr>
      <w:r>
        <w:tab/>
      </w:r>
    </w:p>
    <w:p w14:paraId="6FDF6877" w14:textId="77777777" w:rsidR="007278A5" w:rsidRDefault="00206926" w:rsidP="00206926">
      <w:pPr>
        <w:tabs>
          <w:tab w:val="left" w:pos="3708"/>
        </w:tabs>
      </w:pPr>
      <w:r>
        <w:tab/>
      </w:r>
    </w:p>
    <w:p w14:paraId="68B78527" w14:textId="77777777" w:rsidR="007278A5" w:rsidRDefault="007278A5"/>
    <w:p w14:paraId="637C26F9" w14:textId="77777777" w:rsidR="007278A5" w:rsidRDefault="007278A5"/>
    <w:p w14:paraId="2CEFF753" w14:textId="77777777"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54F14" w14:textId="77777777" w:rsidR="00F62F26" w:rsidRDefault="00F62F26" w:rsidP="00295AE8">
      <w:pPr>
        <w:spacing w:after="0" w:line="240" w:lineRule="auto"/>
      </w:pPr>
      <w:r>
        <w:separator/>
      </w:r>
    </w:p>
  </w:endnote>
  <w:endnote w:type="continuationSeparator" w:id="0">
    <w:p w14:paraId="01B8C1B4" w14:textId="77777777" w:rsidR="00F62F26" w:rsidRDefault="00F62F26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F297" w14:textId="77777777" w:rsidR="00F62F26" w:rsidRDefault="00F62F26" w:rsidP="00295AE8">
      <w:pPr>
        <w:spacing w:after="0" w:line="240" w:lineRule="auto"/>
      </w:pPr>
      <w:r>
        <w:separator/>
      </w:r>
    </w:p>
  </w:footnote>
  <w:footnote w:type="continuationSeparator" w:id="0">
    <w:p w14:paraId="38618687" w14:textId="77777777" w:rsidR="00F62F26" w:rsidRDefault="00F62F26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543C1"/>
    <w:multiLevelType w:val="hybridMultilevel"/>
    <w:tmpl w:val="1B50156C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33267B37"/>
    <w:multiLevelType w:val="hybridMultilevel"/>
    <w:tmpl w:val="7EDEA992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C64B3"/>
    <w:multiLevelType w:val="multilevel"/>
    <w:tmpl w:val="E6C4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C1531"/>
    <w:multiLevelType w:val="hybridMultilevel"/>
    <w:tmpl w:val="3DCAFB6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28D1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4"/>
  </w:num>
  <w:num w:numId="5">
    <w:abstractNumId w:val="15"/>
  </w:num>
  <w:num w:numId="6">
    <w:abstractNumId w:val="12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  <w:num w:numId="13">
    <w:abstractNumId w:val="10"/>
  </w:num>
  <w:num w:numId="14">
    <w:abstractNumId w:val="1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11C63"/>
    <w:rsid w:val="00014699"/>
    <w:rsid w:val="000400E6"/>
    <w:rsid w:val="00044B2E"/>
    <w:rsid w:val="000675B4"/>
    <w:rsid w:val="000954A4"/>
    <w:rsid w:val="00096100"/>
    <w:rsid w:val="000A0F8F"/>
    <w:rsid w:val="000A478C"/>
    <w:rsid w:val="000B1920"/>
    <w:rsid w:val="000B5432"/>
    <w:rsid w:val="000C65C8"/>
    <w:rsid w:val="000E059F"/>
    <w:rsid w:val="00102789"/>
    <w:rsid w:val="00102A9E"/>
    <w:rsid w:val="0011243C"/>
    <w:rsid w:val="001327BD"/>
    <w:rsid w:val="001400C6"/>
    <w:rsid w:val="0014137B"/>
    <w:rsid w:val="00141A0A"/>
    <w:rsid w:val="001432CB"/>
    <w:rsid w:val="00143E71"/>
    <w:rsid w:val="00147960"/>
    <w:rsid w:val="001726C6"/>
    <w:rsid w:val="001A17E4"/>
    <w:rsid w:val="001B3291"/>
    <w:rsid w:val="001B73A3"/>
    <w:rsid w:val="001C284E"/>
    <w:rsid w:val="001C47AA"/>
    <w:rsid w:val="001D4FA3"/>
    <w:rsid w:val="001F7448"/>
    <w:rsid w:val="00206926"/>
    <w:rsid w:val="00206DC0"/>
    <w:rsid w:val="00237C8B"/>
    <w:rsid w:val="00244D18"/>
    <w:rsid w:val="00251DB2"/>
    <w:rsid w:val="0026008A"/>
    <w:rsid w:val="00264790"/>
    <w:rsid w:val="00286883"/>
    <w:rsid w:val="00293805"/>
    <w:rsid w:val="00295AE8"/>
    <w:rsid w:val="002A7CC6"/>
    <w:rsid w:val="002B0F22"/>
    <w:rsid w:val="002B1676"/>
    <w:rsid w:val="002C2556"/>
    <w:rsid w:val="002D6F24"/>
    <w:rsid w:val="002F2B35"/>
    <w:rsid w:val="002F3ABE"/>
    <w:rsid w:val="00311CAD"/>
    <w:rsid w:val="003143F0"/>
    <w:rsid w:val="00326B7F"/>
    <w:rsid w:val="00330C9F"/>
    <w:rsid w:val="00334616"/>
    <w:rsid w:val="003349B4"/>
    <w:rsid w:val="003410E0"/>
    <w:rsid w:val="003629F6"/>
    <w:rsid w:val="00364250"/>
    <w:rsid w:val="00364B03"/>
    <w:rsid w:val="00373F49"/>
    <w:rsid w:val="00384575"/>
    <w:rsid w:val="00386B39"/>
    <w:rsid w:val="003A2B4F"/>
    <w:rsid w:val="003B2503"/>
    <w:rsid w:val="003B4864"/>
    <w:rsid w:val="003B4B60"/>
    <w:rsid w:val="003C3AA4"/>
    <w:rsid w:val="003C43C4"/>
    <w:rsid w:val="003D05F0"/>
    <w:rsid w:val="003E2940"/>
    <w:rsid w:val="003E6CBC"/>
    <w:rsid w:val="003F2DCD"/>
    <w:rsid w:val="00403805"/>
    <w:rsid w:val="00403E32"/>
    <w:rsid w:val="00473C68"/>
    <w:rsid w:val="00473D82"/>
    <w:rsid w:val="00495E09"/>
    <w:rsid w:val="004A47C7"/>
    <w:rsid w:val="004C3878"/>
    <w:rsid w:val="004E06A9"/>
    <w:rsid w:val="004E6999"/>
    <w:rsid w:val="004F38F0"/>
    <w:rsid w:val="004F7A68"/>
    <w:rsid w:val="005002FF"/>
    <w:rsid w:val="005015A1"/>
    <w:rsid w:val="00520C83"/>
    <w:rsid w:val="00522825"/>
    <w:rsid w:val="00531E5E"/>
    <w:rsid w:val="005533DF"/>
    <w:rsid w:val="00563CD4"/>
    <w:rsid w:val="00567B98"/>
    <w:rsid w:val="00583D00"/>
    <w:rsid w:val="005B5205"/>
    <w:rsid w:val="005B7772"/>
    <w:rsid w:val="005D3AB0"/>
    <w:rsid w:val="005D661C"/>
    <w:rsid w:val="005E4BC1"/>
    <w:rsid w:val="005F00B6"/>
    <w:rsid w:val="00643C88"/>
    <w:rsid w:val="00647729"/>
    <w:rsid w:val="00670B60"/>
    <w:rsid w:val="006738D3"/>
    <w:rsid w:val="006B3A40"/>
    <w:rsid w:val="006C1AAA"/>
    <w:rsid w:val="006C529B"/>
    <w:rsid w:val="006C5DBE"/>
    <w:rsid w:val="006E5CDB"/>
    <w:rsid w:val="006E7110"/>
    <w:rsid w:val="00704A89"/>
    <w:rsid w:val="00707E4B"/>
    <w:rsid w:val="00713517"/>
    <w:rsid w:val="00722A5C"/>
    <w:rsid w:val="00725433"/>
    <w:rsid w:val="007278A5"/>
    <w:rsid w:val="00746255"/>
    <w:rsid w:val="007575AC"/>
    <w:rsid w:val="00762EE7"/>
    <w:rsid w:val="0076484C"/>
    <w:rsid w:val="007721F4"/>
    <w:rsid w:val="00782103"/>
    <w:rsid w:val="007831A0"/>
    <w:rsid w:val="007876D4"/>
    <w:rsid w:val="00792290"/>
    <w:rsid w:val="007B1C67"/>
    <w:rsid w:val="007C1C18"/>
    <w:rsid w:val="007D25E8"/>
    <w:rsid w:val="007E6F48"/>
    <w:rsid w:val="007F094D"/>
    <w:rsid w:val="007F2C9A"/>
    <w:rsid w:val="00800A54"/>
    <w:rsid w:val="008066BD"/>
    <w:rsid w:val="00810B09"/>
    <w:rsid w:val="00842F0E"/>
    <w:rsid w:val="00843D74"/>
    <w:rsid w:val="00847147"/>
    <w:rsid w:val="008531E7"/>
    <w:rsid w:val="0086253C"/>
    <w:rsid w:val="00862C77"/>
    <w:rsid w:val="00876825"/>
    <w:rsid w:val="00881DD7"/>
    <w:rsid w:val="008A4C59"/>
    <w:rsid w:val="008C5EFD"/>
    <w:rsid w:val="008D1A41"/>
    <w:rsid w:val="008E222B"/>
    <w:rsid w:val="00915C27"/>
    <w:rsid w:val="0092737F"/>
    <w:rsid w:val="0092759C"/>
    <w:rsid w:val="00930B5A"/>
    <w:rsid w:val="0094048B"/>
    <w:rsid w:val="00945CA6"/>
    <w:rsid w:val="00947774"/>
    <w:rsid w:val="00953581"/>
    <w:rsid w:val="009842B1"/>
    <w:rsid w:val="00991794"/>
    <w:rsid w:val="009A5C5A"/>
    <w:rsid w:val="009B2DD1"/>
    <w:rsid w:val="009D17B9"/>
    <w:rsid w:val="009F61AD"/>
    <w:rsid w:val="00A020EF"/>
    <w:rsid w:val="00A0623B"/>
    <w:rsid w:val="00A12B1B"/>
    <w:rsid w:val="00A13C51"/>
    <w:rsid w:val="00A15C71"/>
    <w:rsid w:val="00A2754D"/>
    <w:rsid w:val="00A4569D"/>
    <w:rsid w:val="00A55D67"/>
    <w:rsid w:val="00A64D0E"/>
    <w:rsid w:val="00A673F3"/>
    <w:rsid w:val="00A80080"/>
    <w:rsid w:val="00A9463A"/>
    <w:rsid w:val="00A96A8C"/>
    <w:rsid w:val="00AA079C"/>
    <w:rsid w:val="00AA22B3"/>
    <w:rsid w:val="00AB3A82"/>
    <w:rsid w:val="00AB679D"/>
    <w:rsid w:val="00AC5ED6"/>
    <w:rsid w:val="00AD0D18"/>
    <w:rsid w:val="00AE6A0E"/>
    <w:rsid w:val="00AF04A5"/>
    <w:rsid w:val="00B0311B"/>
    <w:rsid w:val="00B05C2D"/>
    <w:rsid w:val="00B366AA"/>
    <w:rsid w:val="00B67C90"/>
    <w:rsid w:val="00BB00A3"/>
    <w:rsid w:val="00BC6933"/>
    <w:rsid w:val="00BE171F"/>
    <w:rsid w:val="00BE6375"/>
    <w:rsid w:val="00BF7953"/>
    <w:rsid w:val="00C05FFB"/>
    <w:rsid w:val="00C158C1"/>
    <w:rsid w:val="00C279AB"/>
    <w:rsid w:val="00C27C68"/>
    <w:rsid w:val="00C33F73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E0C5B"/>
    <w:rsid w:val="00CF0D8E"/>
    <w:rsid w:val="00D034CA"/>
    <w:rsid w:val="00D22A8F"/>
    <w:rsid w:val="00D27BEA"/>
    <w:rsid w:val="00D40000"/>
    <w:rsid w:val="00D413F4"/>
    <w:rsid w:val="00D43453"/>
    <w:rsid w:val="00D468C0"/>
    <w:rsid w:val="00D5607B"/>
    <w:rsid w:val="00D73B02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E0B4A"/>
    <w:rsid w:val="00DF2021"/>
    <w:rsid w:val="00DF6ABC"/>
    <w:rsid w:val="00E30900"/>
    <w:rsid w:val="00E40026"/>
    <w:rsid w:val="00E61E5F"/>
    <w:rsid w:val="00E77911"/>
    <w:rsid w:val="00EA7175"/>
    <w:rsid w:val="00EA7913"/>
    <w:rsid w:val="00EB7EB9"/>
    <w:rsid w:val="00EE2764"/>
    <w:rsid w:val="00EE6E49"/>
    <w:rsid w:val="00EF0C4E"/>
    <w:rsid w:val="00F22C55"/>
    <w:rsid w:val="00F32345"/>
    <w:rsid w:val="00F37327"/>
    <w:rsid w:val="00F62F26"/>
    <w:rsid w:val="00F75D79"/>
    <w:rsid w:val="00F967EA"/>
    <w:rsid w:val="00F96D46"/>
    <w:rsid w:val="00FA5C61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3246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CE0C5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7A9BF-7600-4531-AD3F-7352351F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2</cp:revision>
  <cp:lastPrinted>2019-06-04T14:20:00Z</cp:lastPrinted>
  <dcterms:created xsi:type="dcterms:W3CDTF">2023-08-31T15:58:00Z</dcterms:created>
  <dcterms:modified xsi:type="dcterms:W3CDTF">2023-08-31T15:58:00Z</dcterms:modified>
</cp:coreProperties>
</file>